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1AA1C" w14:textId="77777777" w:rsidR="005E1FDC" w:rsidRPr="00F24351" w:rsidRDefault="005E1FDC" w:rsidP="005E1FDC">
      <w:pPr>
        <w:spacing w:line="240" w:lineRule="auto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NEWS2 - </w:t>
      </w:r>
      <w:r w:rsidRPr="00BA54F4">
        <w:rPr>
          <w:bCs/>
          <w:sz w:val="24"/>
          <w:szCs w:val="24"/>
        </w:rPr>
        <w:t>NB NEW ONSET CONFUSION SCORES 3 UNDER ‘CONSCIOUSNESS’</w:t>
      </w:r>
    </w:p>
    <w:p w14:paraId="5D87BA27" w14:textId="77777777" w:rsidR="005E1FDC" w:rsidRDefault="005E1FDC" w:rsidP="005E1FDC">
      <w:pPr>
        <w:spacing w:line="240" w:lineRule="auto"/>
        <w:rPr>
          <w:b/>
          <w:sz w:val="24"/>
          <w:szCs w:val="24"/>
        </w:rPr>
      </w:pPr>
      <w:r w:rsidRPr="001B20CF">
        <w:rPr>
          <w:b/>
          <w:noProof/>
          <w:sz w:val="24"/>
          <w:szCs w:val="24"/>
          <w:lang w:eastAsia="en-GB"/>
        </w:rPr>
        <w:drawing>
          <wp:inline distT="0" distB="0" distL="0" distR="0" wp14:anchorId="4D77C35D" wp14:editId="068E9F94">
            <wp:extent cx="5549900" cy="3657600"/>
            <wp:effectExtent l="0" t="0" r="0" b="0"/>
            <wp:docPr id="1" name="Picture 1" descr="Char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D5D09" w14:textId="77777777" w:rsidR="005E1FDC" w:rsidRDefault="005E1FDC" w:rsidP="005E1FDC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ROCKWOOD CLINICAL FRAILTY SCALE</w:t>
      </w:r>
    </w:p>
    <w:p w14:paraId="72590857" w14:textId="72397EB8" w:rsidR="005E1FDC" w:rsidRDefault="005E1FDC" w:rsidP="005E1FDC">
      <w:pPr>
        <w:spacing w:line="240" w:lineRule="auto"/>
      </w:pPr>
      <w:r>
        <w:rPr>
          <w:noProof/>
        </w:rPr>
        <w:drawing>
          <wp:inline distT="0" distB="0" distL="0" distR="0" wp14:anchorId="288CAD9C" wp14:editId="37ED0008">
            <wp:extent cx="5727700" cy="4251960"/>
            <wp:effectExtent l="0" t="0" r="635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FDC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3E560" w14:textId="77777777" w:rsidR="005E1FDC" w:rsidRDefault="005E1FDC" w:rsidP="005E1FDC">
      <w:pPr>
        <w:spacing w:after="0" w:line="240" w:lineRule="auto"/>
      </w:pPr>
      <w:r>
        <w:separator/>
      </w:r>
    </w:p>
  </w:endnote>
  <w:endnote w:type="continuationSeparator" w:id="0">
    <w:p w14:paraId="18FE4E85" w14:textId="77777777" w:rsidR="005E1FDC" w:rsidRDefault="005E1FDC" w:rsidP="005E1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2E2B5" w14:textId="77777777" w:rsidR="005E1FDC" w:rsidRDefault="005E1FDC" w:rsidP="005E1FDC">
      <w:pPr>
        <w:spacing w:after="0" w:line="240" w:lineRule="auto"/>
      </w:pPr>
      <w:r>
        <w:separator/>
      </w:r>
    </w:p>
  </w:footnote>
  <w:footnote w:type="continuationSeparator" w:id="0">
    <w:p w14:paraId="7EF7850D" w14:textId="77777777" w:rsidR="005E1FDC" w:rsidRDefault="005E1FDC" w:rsidP="005E1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A0A28" w14:textId="2D4A835A" w:rsidR="00074A54" w:rsidRDefault="005E1FDC">
    <w:pPr>
      <w:pStyle w:val="Header"/>
    </w:pPr>
    <w:r>
      <w:t>Scoring charts for SAMBA22 Patient Data Collection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FDC"/>
    <w:rsid w:val="005E1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EEEAE"/>
  <w15:chartTrackingRefBased/>
  <w15:docId w15:val="{53799F2B-F30B-4861-AC9D-0B680D856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FD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FD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FDC"/>
  </w:style>
  <w:style w:type="paragraph" w:styleId="Footer">
    <w:name w:val="footer"/>
    <w:basedOn w:val="Normal"/>
    <w:link w:val="FooterChar"/>
    <w:uiPriority w:val="99"/>
    <w:unhideWhenUsed/>
    <w:rsid w:val="005E1F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 Atkin</dc:creator>
  <cp:keywords/>
  <dc:description/>
  <cp:lastModifiedBy>Cat Atkin</cp:lastModifiedBy>
  <cp:revision>1</cp:revision>
  <dcterms:created xsi:type="dcterms:W3CDTF">2022-04-11T19:58:00Z</dcterms:created>
  <dcterms:modified xsi:type="dcterms:W3CDTF">2022-04-11T20:00:00Z</dcterms:modified>
</cp:coreProperties>
</file>