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E21" w14:textId="0F43EF0A" w:rsidR="00B67360" w:rsidRDefault="00DE18A0">
      <w:r>
        <w:rPr>
          <w:rFonts w:ascii="Calibri" w:hAnsi="Calibri"/>
          <w:noProof/>
          <w:color w:val="006600"/>
          <w:sz w:val="40"/>
          <w:szCs w:val="22"/>
          <w:lang w:eastAsia="en-GB"/>
        </w:rPr>
        <w:drawing>
          <wp:anchor distT="0" distB="0" distL="114300" distR="114300" simplePos="0" relativeHeight="251658240" behindDoc="1" locked="0" layoutInCell="1" allowOverlap="1" wp14:anchorId="3B09153B" wp14:editId="3C35FAF2">
            <wp:simplePos x="0" y="0"/>
            <wp:positionH relativeFrom="column">
              <wp:posOffset>50165</wp:posOffset>
            </wp:positionH>
            <wp:positionV relativeFrom="paragraph">
              <wp:posOffset>186055</wp:posOffset>
            </wp:positionV>
            <wp:extent cx="1420495" cy="804545"/>
            <wp:effectExtent l="0" t="0" r="8255" b="0"/>
            <wp:wrapTight wrapText="bothSides">
              <wp:wrapPolygon edited="0">
                <wp:start x="0" y="0"/>
                <wp:lineTo x="0" y="20969"/>
                <wp:lineTo x="21436" y="20969"/>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495" cy="804545"/>
                    </a:xfrm>
                    <a:prstGeom prst="rect">
                      <a:avLst/>
                    </a:prstGeom>
                    <a:noFill/>
                  </pic:spPr>
                </pic:pic>
              </a:graphicData>
            </a:graphic>
            <wp14:sizeRelH relativeFrom="page">
              <wp14:pctWidth>0</wp14:pctWidth>
            </wp14:sizeRelH>
            <wp14:sizeRelV relativeFrom="page">
              <wp14:pctHeight>0</wp14:pctHeight>
            </wp14:sizeRelV>
          </wp:anchor>
        </w:drawing>
      </w:r>
    </w:p>
    <w:p w14:paraId="7136EED9" w14:textId="03D25900" w:rsidR="00B67360" w:rsidRPr="00C34311" w:rsidRDefault="00B67360" w:rsidP="00B67360">
      <w:pPr>
        <w:ind w:left="1440"/>
        <w:jc w:val="center"/>
        <w:rPr>
          <w:rFonts w:ascii="Arial Bold"/>
          <w:sz w:val="28"/>
          <w:szCs w:val="28"/>
          <w:lang w:val="en-US"/>
        </w:rPr>
      </w:pPr>
      <w:r>
        <w:rPr>
          <w:rFonts w:ascii="Arial Bold"/>
          <w:sz w:val="28"/>
          <w:szCs w:val="28"/>
          <w:lang w:val="en-US"/>
        </w:rPr>
        <w:t>Society for Acute Medicine Benchmarking Audit</w:t>
      </w:r>
      <w:r w:rsidR="00DE18A0">
        <w:rPr>
          <w:rFonts w:ascii="Arial Bold"/>
          <w:sz w:val="28"/>
          <w:szCs w:val="28"/>
          <w:lang w:val="en-US"/>
        </w:rPr>
        <w:t>:</w:t>
      </w:r>
      <w:r>
        <w:rPr>
          <w:rFonts w:ascii="Arial Bold"/>
          <w:sz w:val="28"/>
          <w:szCs w:val="28"/>
          <w:lang w:val="en-US"/>
        </w:rPr>
        <w:t xml:space="preserve"> </w:t>
      </w:r>
      <w:r w:rsidR="00DE18A0">
        <w:rPr>
          <w:rFonts w:ascii="Arial Bold"/>
          <w:b/>
          <w:sz w:val="28"/>
          <w:szCs w:val="28"/>
          <w:lang w:val="en-US"/>
        </w:rPr>
        <w:t xml:space="preserve"> SAMBA</w:t>
      </w:r>
      <w:r w:rsidR="00A550B7">
        <w:rPr>
          <w:rFonts w:ascii="Arial Bold"/>
          <w:b/>
          <w:sz w:val="28"/>
          <w:szCs w:val="28"/>
          <w:lang w:val="en-US"/>
        </w:rPr>
        <w:t xml:space="preserve"> </w:t>
      </w:r>
      <w:r w:rsidR="0095367E">
        <w:rPr>
          <w:rFonts w:ascii="Arial Bold"/>
          <w:b/>
          <w:sz w:val="28"/>
          <w:szCs w:val="28"/>
          <w:lang w:val="en-US"/>
        </w:rPr>
        <w:t>202</w:t>
      </w:r>
      <w:r w:rsidR="00F24DEA">
        <w:rPr>
          <w:rFonts w:ascii="Arial Bold"/>
          <w:b/>
          <w:sz w:val="28"/>
          <w:szCs w:val="28"/>
          <w:lang w:val="en-US"/>
        </w:rPr>
        <w:t>2</w:t>
      </w:r>
    </w:p>
    <w:p w14:paraId="6375E4EE" w14:textId="77777777" w:rsidR="00B67360" w:rsidRDefault="00B67360" w:rsidP="00B67360"/>
    <w:p w14:paraId="165943D4" w14:textId="77777777" w:rsidR="00B67360" w:rsidRDefault="00B67360" w:rsidP="00B67360">
      <w:pPr>
        <w:rPr>
          <w:b/>
        </w:rPr>
      </w:pPr>
    </w:p>
    <w:p w14:paraId="5BF015E9" w14:textId="77777777" w:rsidR="0095367E" w:rsidRDefault="0095367E" w:rsidP="00B67360">
      <w:pPr>
        <w:spacing w:line="276" w:lineRule="auto"/>
        <w:rPr>
          <w:b/>
        </w:rPr>
      </w:pPr>
    </w:p>
    <w:p w14:paraId="3CDC6018" w14:textId="01E57CC4" w:rsidR="00B67360" w:rsidRPr="00B67360" w:rsidRDefault="00B67360" w:rsidP="00B67360">
      <w:pPr>
        <w:spacing w:line="276" w:lineRule="auto"/>
        <w:rPr>
          <w:b/>
        </w:rPr>
      </w:pPr>
      <w:r w:rsidRPr="00B67360">
        <w:rPr>
          <w:b/>
        </w:rPr>
        <w:t>Dear Acute Medicine Team</w:t>
      </w:r>
    </w:p>
    <w:p w14:paraId="0E162065" w14:textId="77777777" w:rsidR="0095367E" w:rsidRDefault="0095367E" w:rsidP="00B67360">
      <w:pPr>
        <w:spacing w:line="276" w:lineRule="auto"/>
      </w:pPr>
    </w:p>
    <w:p w14:paraId="7B14BEF5" w14:textId="78927716" w:rsidR="00B67360" w:rsidRDefault="00B67360" w:rsidP="0095367E">
      <w:pPr>
        <w:spacing w:line="276" w:lineRule="auto"/>
        <w:jc w:val="both"/>
      </w:pPr>
      <w:r w:rsidRPr="00B67360">
        <w:t>Tha</w:t>
      </w:r>
      <w:r w:rsidR="00DE18A0">
        <w:t>nk you for taking part in SAMBA</w:t>
      </w:r>
      <w:r w:rsidR="00F24DEA">
        <w:t>22</w:t>
      </w:r>
      <w:r w:rsidR="00554F8E">
        <w:t xml:space="preserve"> </w:t>
      </w:r>
      <w:r w:rsidRPr="00B67360">
        <w:t xml:space="preserve">on the </w:t>
      </w:r>
      <w:r w:rsidR="00F24DEA">
        <w:t>23</w:t>
      </w:r>
      <w:r w:rsidR="00F24DEA" w:rsidRPr="00F24DEA">
        <w:rPr>
          <w:vertAlign w:val="superscript"/>
        </w:rPr>
        <w:t>rd</w:t>
      </w:r>
      <w:r w:rsidR="00DE18A0">
        <w:t xml:space="preserve"> J</w:t>
      </w:r>
      <w:r w:rsidR="00554F8E">
        <w:t>une</w:t>
      </w:r>
      <w:r w:rsidR="00DE18A0">
        <w:t xml:space="preserve"> 202</w:t>
      </w:r>
      <w:r w:rsidR="00F24DEA">
        <w:t>2</w:t>
      </w:r>
      <w:r w:rsidRPr="00B67360">
        <w:t>. There is a checklist on the following pages to take you through the steps from start to finish.</w:t>
      </w:r>
      <w:r w:rsidR="00791895">
        <w:t xml:space="preserve"> </w:t>
      </w:r>
      <w:r w:rsidR="00DE18A0">
        <w:t xml:space="preserve">SAMBA has previously been undertaken in June each year, with the </w:t>
      </w:r>
      <w:r w:rsidR="00F24DEA">
        <w:t>nin</w:t>
      </w:r>
      <w:r w:rsidR="00DE18A0">
        <w:t>th summer SAMBA in 20</w:t>
      </w:r>
      <w:r w:rsidR="00F24DEA">
        <w:t>21</w:t>
      </w:r>
      <w:r w:rsidR="00DE18A0">
        <w:t>.</w:t>
      </w:r>
      <w:r w:rsidR="00021B83">
        <w:t xml:space="preserve"> </w:t>
      </w:r>
      <w:r w:rsidR="00DE18A0">
        <w:t>SAMBA</w:t>
      </w:r>
      <w:r w:rsidRPr="00B67360">
        <w:t xml:space="preserve"> collects data that informs local compliance with national recommendations and allows this performance to be compared to a number of peer units.</w:t>
      </w:r>
      <w:r w:rsidR="00CA4F7E">
        <w:t xml:space="preserve"> </w:t>
      </w:r>
    </w:p>
    <w:p w14:paraId="798BE25F" w14:textId="77777777" w:rsidR="00B67360" w:rsidRPr="00B67360" w:rsidRDefault="00B67360" w:rsidP="00B67360">
      <w:pPr>
        <w:spacing w:line="276" w:lineRule="auto"/>
      </w:pPr>
    </w:p>
    <w:p w14:paraId="0130F62D" w14:textId="0AF8F21A" w:rsidR="00650280" w:rsidRDefault="00650280" w:rsidP="00B67360">
      <w:pPr>
        <w:spacing w:line="276" w:lineRule="auto"/>
      </w:pPr>
    </w:p>
    <w:p w14:paraId="0B6C748A" w14:textId="3430CE37" w:rsidR="000A6AA8" w:rsidRPr="000A6AA8" w:rsidRDefault="000A6AA8" w:rsidP="0011423C">
      <w:pPr>
        <w:spacing w:line="276" w:lineRule="auto"/>
        <w:jc w:val="both"/>
        <w:rPr>
          <w:b/>
          <w:u w:val="single"/>
        </w:rPr>
      </w:pPr>
      <w:r w:rsidRPr="000A6AA8">
        <w:rPr>
          <w:b/>
          <w:u w:val="single"/>
        </w:rPr>
        <w:t>How to get started</w:t>
      </w:r>
    </w:p>
    <w:p w14:paraId="4BF7B8DE" w14:textId="1A58BC8D" w:rsidR="005615AB" w:rsidRDefault="00E17697" w:rsidP="0011423C">
      <w:pPr>
        <w:spacing w:line="276" w:lineRule="auto"/>
        <w:jc w:val="both"/>
      </w:pPr>
      <w:r w:rsidRPr="00731A33">
        <w:rPr>
          <w:b/>
        </w:rPr>
        <w:t>Firstly,</w:t>
      </w:r>
      <w:r>
        <w:t xml:space="preserve"> you need to </w:t>
      </w:r>
      <w:r w:rsidR="005615AB">
        <w:t>access the online database for</w:t>
      </w:r>
      <w:r>
        <w:t xml:space="preserve"> </w:t>
      </w:r>
      <w:r w:rsidR="00DE18A0">
        <w:t>SAMBA</w:t>
      </w:r>
      <w:r w:rsidR="00C36DA8">
        <w:t>2</w:t>
      </w:r>
      <w:r w:rsidR="00F24DEA">
        <w:t>2</w:t>
      </w:r>
      <w:r>
        <w:t xml:space="preserve">. </w:t>
      </w:r>
    </w:p>
    <w:p w14:paraId="44C05773" w14:textId="77777777" w:rsidR="0011423C" w:rsidRDefault="0011423C" w:rsidP="0011423C">
      <w:pPr>
        <w:spacing w:line="276" w:lineRule="auto"/>
        <w:jc w:val="both"/>
      </w:pPr>
    </w:p>
    <w:p w14:paraId="10A46415" w14:textId="67F3911B" w:rsidR="0011423C" w:rsidRDefault="009860DB" w:rsidP="0011423C">
      <w:pPr>
        <w:spacing w:line="276" w:lineRule="auto"/>
        <w:jc w:val="both"/>
        <w:rPr>
          <w:u w:val="single"/>
        </w:rPr>
      </w:pPr>
      <w:r>
        <w:rPr>
          <w:u w:val="single"/>
        </w:rPr>
        <w:t>All users wishing to register to take part in SAMBA22 must re-register this year</w:t>
      </w:r>
      <w:r w:rsidR="005D4293">
        <w:rPr>
          <w:u w:val="single"/>
        </w:rPr>
        <w:t>.</w:t>
      </w:r>
    </w:p>
    <w:p w14:paraId="17089CFF" w14:textId="77777777" w:rsidR="005D4293" w:rsidRDefault="005D4293" w:rsidP="0011423C">
      <w:pPr>
        <w:spacing w:line="276" w:lineRule="auto"/>
        <w:jc w:val="both"/>
        <w:rPr>
          <w:u w:val="single"/>
        </w:rPr>
      </w:pPr>
    </w:p>
    <w:p w14:paraId="641A5B96" w14:textId="0DE77D4E" w:rsidR="005D4293" w:rsidRDefault="005D4293" w:rsidP="0011423C">
      <w:pPr>
        <w:spacing w:line="276" w:lineRule="auto"/>
        <w:jc w:val="both"/>
      </w:pPr>
      <w:r w:rsidRPr="005D4293">
        <w:t>SAMBA22</w:t>
      </w:r>
      <w:r>
        <w:t xml:space="preserve"> will use a different database for data collection </w:t>
      </w:r>
      <w:r w:rsidR="00030559">
        <w:t>–</w:t>
      </w:r>
      <w:r>
        <w:t xml:space="preserve"> </w:t>
      </w:r>
      <w:r w:rsidR="00030559">
        <w:t xml:space="preserve">this therefore will need all users to re-register. </w:t>
      </w:r>
    </w:p>
    <w:p w14:paraId="2600A208" w14:textId="77777777" w:rsidR="00030559" w:rsidRDefault="00030559" w:rsidP="0011423C">
      <w:pPr>
        <w:spacing w:line="276" w:lineRule="auto"/>
        <w:jc w:val="both"/>
      </w:pPr>
    </w:p>
    <w:p w14:paraId="2D146DE0" w14:textId="5AB3D748" w:rsidR="00030559" w:rsidRDefault="00030559" w:rsidP="0011423C">
      <w:pPr>
        <w:spacing w:line="276" w:lineRule="auto"/>
        <w:jc w:val="both"/>
      </w:pPr>
      <w:r>
        <w:t xml:space="preserve">A link will be available on the SAM website </w:t>
      </w:r>
      <w:r w:rsidR="00281B00">
        <w:t xml:space="preserve">(acutemedicine.org.uk) to register your email address. Users will be registered to the database in batches. </w:t>
      </w:r>
    </w:p>
    <w:p w14:paraId="629BDCDA" w14:textId="4A11D7BC" w:rsidR="00AC2C62" w:rsidRDefault="00281B00" w:rsidP="0011423C">
      <w:pPr>
        <w:spacing w:line="276" w:lineRule="auto"/>
        <w:jc w:val="both"/>
      </w:pPr>
      <w:r>
        <w:t xml:space="preserve">Alternatively, you can email us </w:t>
      </w:r>
      <w:r w:rsidR="00875D3F">
        <w:t xml:space="preserve">at </w:t>
      </w:r>
      <w:hyperlink r:id="rId8" w:history="1">
        <w:r w:rsidR="00AC2C62" w:rsidRPr="00FE5891">
          <w:rPr>
            <w:rStyle w:val="Hyperlink"/>
          </w:rPr>
          <w:t>samba@acutemedicine.org.uk</w:t>
        </w:r>
      </w:hyperlink>
      <w:r w:rsidR="00AC2C62">
        <w:t xml:space="preserve"> </w:t>
      </w:r>
      <w:r w:rsidR="00185CBA">
        <w:t xml:space="preserve">to register your interest in taking part in </w:t>
      </w:r>
      <w:r w:rsidR="00DE18A0">
        <w:t>SAMBA</w:t>
      </w:r>
      <w:r>
        <w:t>22</w:t>
      </w:r>
      <w:r w:rsidR="00185CBA">
        <w:t>, telling us which hospital your unit is in.</w:t>
      </w:r>
      <w:r w:rsidR="0096281A">
        <w:t xml:space="preserve"> </w:t>
      </w:r>
    </w:p>
    <w:p w14:paraId="4BFBF480" w14:textId="77777777" w:rsidR="00281B00" w:rsidRDefault="00281B00" w:rsidP="0011423C">
      <w:pPr>
        <w:spacing w:line="276" w:lineRule="auto"/>
        <w:jc w:val="both"/>
      </w:pPr>
    </w:p>
    <w:p w14:paraId="59D426A6" w14:textId="3E90FBD5" w:rsidR="0096281A" w:rsidRDefault="00731A33" w:rsidP="0011423C">
      <w:pPr>
        <w:spacing w:line="276" w:lineRule="auto"/>
        <w:jc w:val="both"/>
      </w:pPr>
      <w:r>
        <w:t>For acute trusts with several hospitals, please register each hospital separately</w:t>
      </w:r>
      <w:r w:rsidR="0096281A">
        <w:t>.</w:t>
      </w:r>
      <w:r w:rsidR="00A46A52">
        <w:t xml:space="preserve"> Also, let us know if you want to be the </w:t>
      </w:r>
      <w:r w:rsidR="00281B00">
        <w:t>named lead for your</w:t>
      </w:r>
      <w:r w:rsidR="00A46A52">
        <w:t xml:space="preserve"> unit in</w:t>
      </w:r>
      <w:r w:rsidR="00DE18A0">
        <w:t xml:space="preserve"> SAMBA</w:t>
      </w:r>
      <w:r w:rsidR="00281B00">
        <w:t>22, so we have a contact point if needed.</w:t>
      </w:r>
    </w:p>
    <w:p w14:paraId="0CF686C4" w14:textId="69FBF33C" w:rsidR="00650280" w:rsidRDefault="00650280" w:rsidP="0011423C">
      <w:pPr>
        <w:spacing w:line="276" w:lineRule="auto"/>
        <w:jc w:val="both"/>
      </w:pPr>
      <w:r>
        <w:t xml:space="preserve">The </w:t>
      </w:r>
      <w:r w:rsidR="00AB3038">
        <w:t>SAMBA</w:t>
      </w:r>
      <w:r>
        <w:t xml:space="preserve"> team will </w:t>
      </w:r>
      <w:r w:rsidR="000A6AA8">
        <w:t xml:space="preserve">then </w:t>
      </w:r>
      <w:r w:rsidR="00281B00">
        <w:t>register</w:t>
      </w:r>
      <w:r>
        <w:t xml:space="preserve"> your email address </w:t>
      </w:r>
      <w:r w:rsidR="00281B00">
        <w:t xml:space="preserve">to the </w:t>
      </w:r>
      <w:proofErr w:type="spellStart"/>
      <w:r w:rsidR="00281B00">
        <w:t>REDCap</w:t>
      </w:r>
      <w:proofErr w:type="spellEnd"/>
      <w:r w:rsidR="00281B00">
        <w:t xml:space="preserve"> database, </w:t>
      </w:r>
      <w:r w:rsidR="00262DD0">
        <w:t>which</w:t>
      </w:r>
      <w:r>
        <w:t xml:space="preserve"> will </w:t>
      </w:r>
      <w:r w:rsidR="00281B00">
        <w:t>send you a link to activate your account</w:t>
      </w:r>
      <w:r w:rsidR="00262DD0">
        <w:t xml:space="preserve">, </w:t>
      </w:r>
      <w:r>
        <w:t>allow</w:t>
      </w:r>
      <w:r w:rsidR="00262DD0">
        <w:t>ing</w:t>
      </w:r>
      <w:r>
        <w:t xml:space="preserve"> you to </w:t>
      </w:r>
      <w:r w:rsidR="00DE18A0">
        <w:t xml:space="preserve">access the website and </w:t>
      </w:r>
      <w:r w:rsidR="00185CBA">
        <w:t xml:space="preserve">start uploading </w:t>
      </w:r>
      <w:r w:rsidR="00DE18A0">
        <w:t xml:space="preserve">brief </w:t>
      </w:r>
      <w:r w:rsidR="00185CBA">
        <w:t xml:space="preserve">data about </w:t>
      </w:r>
      <w:r>
        <w:t>your unit</w:t>
      </w:r>
      <w:r w:rsidR="00161437">
        <w:t xml:space="preserve"> (around two weeks before the audit date)</w:t>
      </w:r>
      <w:r>
        <w:t>.</w:t>
      </w:r>
      <w:r w:rsidR="00E17697">
        <w:t xml:space="preserve"> </w:t>
      </w:r>
      <w:r w:rsidR="000A6AA8">
        <w:t>Your email address will only be used to facilitate participation in the audit.</w:t>
      </w:r>
    </w:p>
    <w:p w14:paraId="0E9C9689" w14:textId="2847C59C" w:rsidR="00650280" w:rsidRDefault="00650280" w:rsidP="006955B3">
      <w:pPr>
        <w:spacing w:line="276" w:lineRule="auto"/>
        <w:jc w:val="both"/>
      </w:pPr>
    </w:p>
    <w:p w14:paraId="058BF662" w14:textId="7D86AA5B" w:rsidR="00781757" w:rsidRDefault="000A6AA8" w:rsidP="006955B3">
      <w:pPr>
        <w:spacing w:line="276" w:lineRule="auto"/>
        <w:jc w:val="both"/>
      </w:pPr>
      <w:r w:rsidRPr="00731A33">
        <w:rPr>
          <w:b/>
        </w:rPr>
        <w:t>Secondly,</w:t>
      </w:r>
      <w:r>
        <w:t xml:space="preserve"> you will need to </w:t>
      </w:r>
      <w:r w:rsidR="00185CBA">
        <w:t xml:space="preserve">get permission from </w:t>
      </w:r>
      <w:r w:rsidR="00781757">
        <w:t>your Caldicott Guardian – we have provided a form for them to sign.</w:t>
      </w:r>
      <w:r w:rsidR="00E10F84">
        <w:t xml:space="preserve"> </w:t>
      </w:r>
      <w:r w:rsidR="00781757">
        <w:t>This can be kept locally at your trust.</w:t>
      </w:r>
      <w:r w:rsidR="00E10F84">
        <w:t xml:space="preserve"> </w:t>
      </w:r>
      <w:r w:rsidR="006955B3">
        <w:t xml:space="preserve">If this form is completed, then this also provides permission for </w:t>
      </w:r>
      <w:r w:rsidR="00AB3038">
        <w:t>any further rounds of SAMBA in the next 12 months</w:t>
      </w:r>
      <w:r w:rsidR="006955B3">
        <w:t xml:space="preserve">. </w:t>
      </w:r>
      <w:r w:rsidR="00E10F84">
        <w:t xml:space="preserve">Your local audit team should also be made aware of SAMBA and </w:t>
      </w:r>
      <w:r w:rsidR="00C82735">
        <w:t xml:space="preserve">your local audit </w:t>
      </w:r>
      <w:r w:rsidR="006955B3">
        <w:t xml:space="preserve">approval </w:t>
      </w:r>
      <w:r w:rsidR="00C82735">
        <w:t>process</w:t>
      </w:r>
      <w:r w:rsidR="006955B3">
        <w:t>es should be completed and local permission obtained</w:t>
      </w:r>
      <w:r w:rsidR="00C82735">
        <w:t>.</w:t>
      </w:r>
    </w:p>
    <w:p w14:paraId="6112117B" w14:textId="77777777" w:rsidR="00B67360" w:rsidRPr="00B67360" w:rsidRDefault="00B67360" w:rsidP="00B67360">
      <w:pPr>
        <w:spacing w:line="276" w:lineRule="auto"/>
      </w:pPr>
    </w:p>
    <w:p w14:paraId="531801EC" w14:textId="0B8831E9" w:rsidR="00B67360" w:rsidRDefault="000A5A35" w:rsidP="00B67360">
      <w:pPr>
        <w:spacing w:line="276" w:lineRule="auto"/>
        <w:rPr>
          <w:rStyle w:val="Hyperlink"/>
        </w:rPr>
      </w:pPr>
      <w:r>
        <w:lastRenderedPageBreak/>
        <w:t xml:space="preserve">The figure below shows the process of registration - </w:t>
      </w:r>
      <w:r w:rsidR="00B67360" w:rsidRPr="00B67360">
        <w:t xml:space="preserve">we are happy to provide advice if there are problems or questions about data entry. Just email us </w:t>
      </w:r>
      <w:hyperlink r:id="rId9" w:history="1">
        <w:r w:rsidR="00E14417" w:rsidRPr="005F2171">
          <w:rPr>
            <w:rStyle w:val="Hyperlink"/>
          </w:rPr>
          <w:t>samba@acutemedicine.org.uk</w:t>
        </w:r>
      </w:hyperlink>
    </w:p>
    <w:p w14:paraId="54F37B4C" w14:textId="1BCE0254" w:rsidR="000A5A35" w:rsidRDefault="000A5A35" w:rsidP="00B67360">
      <w:pPr>
        <w:spacing w:line="276" w:lineRule="auto"/>
      </w:pPr>
    </w:p>
    <w:p w14:paraId="493C23B0" w14:textId="0C4B973D" w:rsidR="000A5A35" w:rsidRPr="00B67360" w:rsidRDefault="003703C8" w:rsidP="00B67360">
      <w:pPr>
        <w:spacing w:line="276" w:lineRule="auto"/>
      </w:pPr>
      <w:r w:rsidRPr="003703C8">
        <w:rPr>
          <w:noProof/>
          <w:lang w:eastAsia="en-GB"/>
        </w:rPr>
        <w:drawing>
          <wp:inline distT="0" distB="0" distL="0" distR="0" wp14:anchorId="4AF5BB54" wp14:editId="64D8D74E">
            <wp:extent cx="6286500" cy="4200525"/>
            <wp:effectExtent l="0" t="0" r="0" b="0"/>
            <wp:docPr id="1" name="Diagram 1">
              <a:extLst xmlns:a="http://schemas.openxmlformats.org/drawingml/2006/main">
                <a:ext uri="{FF2B5EF4-FFF2-40B4-BE49-F238E27FC236}">
                  <a16:creationId xmlns:a16="http://schemas.microsoft.com/office/drawing/2014/main" id="{7C98D22C-815F-2744-89A2-70DE372125C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67845DC" w14:textId="77777777" w:rsidR="00B67360" w:rsidRDefault="00B67360" w:rsidP="00B67360">
      <w:pPr>
        <w:spacing w:line="276" w:lineRule="auto"/>
        <w:rPr>
          <w:b/>
          <w:u w:val="single"/>
        </w:rPr>
      </w:pPr>
    </w:p>
    <w:p w14:paraId="5A3EE041" w14:textId="77777777" w:rsidR="00DE18A0" w:rsidRPr="00B67360" w:rsidRDefault="00DE18A0" w:rsidP="00DE18A0">
      <w:pPr>
        <w:spacing w:line="276" w:lineRule="auto"/>
        <w:rPr>
          <w:b/>
          <w:u w:val="single"/>
        </w:rPr>
      </w:pPr>
      <w:r w:rsidRPr="00B67360">
        <w:rPr>
          <w:b/>
          <w:u w:val="single"/>
        </w:rPr>
        <w:t>Online Database</w:t>
      </w:r>
    </w:p>
    <w:p w14:paraId="392E0025" w14:textId="59BC231C" w:rsidR="00DE18A0" w:rsidRDefault="00281B00" w:rsidP="000F46D5">
      <w:pPr>
        <w:spacing w:line="276" w:lineRule="auto"/>
        <w:jc w:val="both"/>
      </w:pPr>
      <w:r>
        <w:t xml:space="preserve">Multiple users can be registered for each site, allowing each site to have several </w:t>
      </w:r>
      <w:r w:rsidR="00D77E1F">
        <w:t xml:space="preserve">people uploading data. </w:t>
      </w:r>
    </w:p>
    <w:p w14:paraId="127EEF20" w14:textId="77777777" w:rsidR="000F46D5" w:rsidRDefault="000F46D5" w:rsidP="000F46D5">
      <w:pPr>
        <w:spacing w:line="276" w:lineRule="auto"/>
        <w:jc w:val="both"/>
      </w:pPr>
    </w:p>
    <w:p w14:paraId="42ECE3F4" w14:textId="77777777" w:rsidR="00DE18A0" w:rsidRDefault="00DE18A0" w:rsidP="00DE18A0">
      <w:pPr>
        <w:spacing w:line="276" w:lineRule="auto"/>
      </w:pPr>
    </w:p>
    <w:p w14:paraId="5B0E965F" w14:textId="77777777" w:rsidR="00B67360" w:rsidRPr="00B67360" w:rsidRDefault="00B67360" w:rsidP="00B67360">
      <w:pPr>
        <w:spacing w:line="276" w:lineRule="auto"/>
        <w:rPr>
          <w:b/>
          <w:u w:val="single"/>
        </w:rPr>
      </w:pPr>
      <w:r w:rsidRPr="00B67360">
        <w:rPr>
          <w:b/>
          <w:u w:val="single"/>
        </w:rPr>
        <w:t>Paper forms</w:t>
      </w:r>
    </w:p>
    <w:p w14:paraId="59AB99F8" w14:textId="17DE81C5" w:rsidR="00B67360" w:rsidRDefault="00B67360" w:rsidP="000F46D5">
      <w:pPr>
        <w:spacing w:line="276" w:lineRule="auto"/>
        <w:jc w:val="both"/>
      </w:pPr>
      <w:r w:rsidRPr="00B67360">
        <w:t xml:space="preserve">Please note we still </w:t>
      </w:r>
      <w:r w:rsidR="00D77E1F">
        <w:t>provide</w:t>
      </w:r>
      <w:r w:rsidRPr="00B67360">
        <w:t xml:space="preserve"> paper forms and</w:t>
      </w:r>
      <w:r w:rsidR="00D77E1F">
        <w:t xml:space="preserve"> recommend</w:t>
      </w:r>
      <w:r w:rsidRPr="00B67360">
        <w:t xml:space="preserve"> keeping a </w:t>
      </w:r>
      <w:r w:rsidR="00D77E1F">
        <w:t xml:space="preserve">paper </w:t>
      </w:r>
      <w:r w:rsidRPr="00B67360">
        <w:t>master list</w:t>
      </w:r>
      <w:r w:rsidR="00D77E1F">
        <w:t xml:space="preserve"> for</w:t>
      </w:r>
      <w:r w:rsidRPr="00B67360">
        <w:t xml:space="preserve"> initial</w:t>
      </w:r>
      <w:r w:rsidR="00D77E1F">
        <w:t xml:space="preserve"> data collection</w:t>
      </w:r>
      <w:r w:rsidRPr="00B67360">
        <w:t xml:space="preserve">. The master list is vital for the collection of the </w:t>
      </w:r>
      <w:r w:rsidR="00D77E1F">
        <w:t>14</w:t>
      </w:r>
      <w:r w:rsidRPr="00B67360">
        <w:t xml:space="preserve"> day data.</w:t>
      </w:r>
    </w:p>
    <w:p w14:paraId="152C0F16" w14:textId="77777777" w:rsidR="000F46D5" w:rsidRDefault="000F46D5" w:rsidP="000F46D5">
      <w:pPr>
        <w:spacing w:line="276" w:lineRule="auto"/>
        <w:jc w:val="both"/>
      </w:pPr>
    </w:p>
    <w:p w14:paraId="4F1CB966" w14:textId="77777777" w:rsidR="00B67360" w:rsidRDefault="00B67360" w:rsidP="000F46D5">
      <w:pPr>
        <w:spacing w:line="276" w:lineRule="auto"/>
        <w:jc w:val="both"/>
        <w:rPr>
          <w:b/>
          <w:u w:val="single"/>
        </w:rPr>
      </w:pPr>
    </w:p>
    <w:p w14:paraId="29D97F57" w14:textId="77777777" w:rsidR="00B67360" w:rsidRPr="00B67360" w:rsidRDefault="00B67360" w:rsidP="000F46D5">
      <w:pPr>
        <w:spacing w:line="276" w:lineRule="auto"/>
        <w:jc w:val="both"/>
        <w:rPr>
          <w:b/>
          <w:u w:val="single"/>
        </w:rPr>
      </w:pPr>
      <w:r w:rsidRPr="00B67360">
        <w:rPr>
          <w:b/>
          <w:u w:val="single"/>
        </w:rPr>
        <w:t>Data Collection</w:t>
      </w:r>
    </w:p>
    <w:p w14:paraId="7777BAD9" w14:textId="264D0190" w:rsidR="00B67360" w:rsidRPr="00B67360" w:rsidRDefault="00B67360" w:rsidP="000F46D5">
      <w:pPr>
        <w:spacing w:line="276" w:lineRule="auto"/>
        <w:jc w:val="both"/>
      </w:pPr>
      <w:r w:rsidRPr="00B67360">
        <w:t xml:space="preserve">We have found the most efficient way of collecting the data is to do as much as </w:t>
      </w:r>
      <w:r w:rsidR="00DE18A0">
        <w:t xml:space="preserve">possible in real-time. On the </w:t>
      </w:r>
      <w:r w:rsidR="00D77E1F">
        <w:t>23rd</w:t>
      </w:r>
      <w:r w:rsidR="00DE18A0">
        <w:t xml:space="preserve"> of J</w:t>
      </w:r>
      <w:r w:rsidR="00AB3038">
        <w:t xml:space="preserve">une </w:t>
      </w:r>
      <w:r w:rsidRPr="00B67360">
        <w:t xml:space="preserve">you should aim to have at least 2 data collectors available. They should be free from clinical duties if possible. </w:t>
      </w:r>
      <w:r w:rsidR="0009248B" w:rsidRPr="00B67360">
        <w:t>Data collection should begin in the morning (to catch those patients admitted from midnight) but also arrange cover in the afternoon and evening when the flow is likely to be greater.</w:t>
      </w:r>
      <w:r w:rsidR="0009248B">
        <w:t xml:space="preserve"> </w:t>
      </w:r>
      <w:r w:rsidR="0009248B" w:rsidRPr="00B67360">
        <w:t>Collection of admission data should be</w:t>
      </w:r>
      <w:r w:rsidR="007D3475">
        <w:t xml:space="preserve"> </w:t>
      </w:r>
      <w:r w:rsidRPr="00B67360">
        <w:lastRenderedPageBreak/>
        <w:t>c</w:t>
      </w:r>
      <w:r w:rsidR="00DE18A0">
        <w:t xml:space="preserve">ompleted on the morning of the </w:t>
      </w:r>
      <w:r w:rsidR="00710A31">
        <w:t>24</w:t>
      </w:r>
      <w:r w:rsidR="00710A31" w:rsidRPr="00710A31">
        <w:rPr>
          <w:vertAlign w:val="superscript"/>
        </w:rPr>
        <w:t>th</w:t>
      </w:r>
      <w:r w:rsidR="00710A31">
        <w:t xml:space="preserve"> June</w:t>
      </w:r>
      <w:r w:rsidR="0027029D">
        <w:t xml:space="preserve"> and most out</w:t>
      </w:r>
      <w:r w:rsidRPr="00B67360">
        <w:t xml:space="preserve">come data should be available </w:t>
      </w:r>
      <w:r w:rsidR="00262DD0">
        <w:t>by the morning of the</w:t>
      </w:r>
      <w:r w:rsidRPr="00B67360">
        <w:t xml:space="preserve"> </w:t>
      </w:r>
      <w:r w:rsidR="00710A31">
        <w:t>8</w:t>
      </w:r>
      <w:r w:rsidRPr="00B67360">
        <w:rPr>
          <w:vertAlign w:val="superscript"/>
        </w:rPr>
        <w:t>th</w:t>
      </w:r>
      <w:r w:rsidR="00DE18A0">
        <w:t xml:space="preserve"> of </w:t>
      </w:r>
      <w:r w:rsidR="001D4564">
        <w:t>Ju</w:t>
      </w:r>
      <w:r w:rsidR="00710A31">
        <w:t>ly</w:t>
      </w:r>
      <w:r w:rsidRPr="00B67360">
        <w:t>.</w:t>
      </w:r>
    </w:p>
    <w:p w14:paraId="790568A8" w14:textId="564B8918" w:rsidR="00B67360" w:rsidRDefault="00B67360" w:rsidP="00B67360">
      <w:pPr>
        <w:spacing w:line="276" w:lineRule="auto"/>
      </w:pPr>
    </w:p>
    <w:p w14:paraId="2AD75036" w14:textId="3AF1069C" w:rsidR="000F46D5" w:rsidRDefault="000F46D5" w:rsidP="00B67360">
      <w:pPr>
        <w:spacing w:line="276" w:lineRule="auto"/>
      </w:pPr>
      <w:r>
        <w:t xml:space="preserve">All data should be uploaded to the database by </w:t>
      </w:r>
      <w:r w:rsidR="0036357A">
        <w:t xml:space="preserve">23:59 on </w:t>
      </w:r>
      <w:r w:rsidR="00FF248D">
        <w:t>19</w:t>
      </w:r>
      <w:r w:rsidR="00FF248D" w:rsidRPr="00FF248D">
        <w:rPr>
          <w:vertAlign w:val="superscript"/>
        </w:rPr>
        <w:t>th</w:t>
      </w:r>
      <w:r w:rsidR="00FF248D">
        <w:t xml:space="preserve"> August</w:t>
      </w:r>
      <w:r w:rsidR="00F5023A">
        <w:t xml:space="preserve"> 2022</w:t>
      </w:r>
      <w:r w:rsidR="0036357A">
        <w:t xml:space="preserve">. </w:t>
      </w:r>
    </w:p>
    <w:p w14:paraId="1C2A461C" w14:textId="77777777" w:rsidR="0036357A" w:rsidRDefault="0036357A" w:rsidP="00B67360">
      <w:pPr>
        <w:spacing w:line="276" w:lineRule="auto"/>
      </w:pPr>
    </w:p>
    <w:p w14:paraId="4747FE4F" w14:textId="03079EB0" w:rsidR="00B67360" w:rsidRPr="00B67360" w:rsidRDefault="00B67360" w:rsidP="000F46D5">
      <w:pPr>
        <w:spacing w:line="276" w:lineRule="auto"/>
        <w:jc w:val="both"/>
      </w:pPr>
      <w:r w:rsidRPr="00B67360">
        <w:t>Data collection sheets shoul</w:t>
      </w:r>
      <w:r w:rsidR="00DE18A0">
        <w:t xml:space="preserve">d be destroyed by the </w:t>
      </w:r>
      <w:r w:rsidR="004C6E5F">
        <w:t>2</w:t>
      </w:r>
      <w:r w:rsidR="00F5023A" w:rsidRPr="00F5023A">
        <w:rPr>
          <w:vertAlign w:val="superscript"/>
        </w:rPr>
        <w:t>nd</w:t>
      </w:r>
      <w:r w:rsidR="00F5023A">
        <w:t xml:space="preserve"> Sept 2022</w:t>
      </w:r>
      <w:r w:rsidRPr="00B67360">
        <w:t>. Prior to this secure storage is required to allow for data queries.</w:t>
      </w:r>
    </w:p>
    <w:p w14:paraId="344CFAC8" w14:textId="02AE5495" w:rsidR="00B67360" w:rsidRDefault="00B67360" w:rsidP="00B67360">
      <w:pPr>
        <w:spacing w:line="276" w:lineRule="auto"/>
      </w:pPr>
    </w:p>
    <w:p w14:paraId="74EF865B" w14:textId="77777777" w:rsidR="0009248B" w:rsidRPr="00B67360" w:rsidRDefault="0009248B" w:rsidP="00B67360">
      <w:pPr>
        <w:spacing w:line="276" w:lineRule="auto"/>
      </w:pPr>
    </w:p>
    <w:p w14:paraId="3C65A7E5" w14:textId="25912267" w:rsidR="00B67360" w:rsidRDefault="00B67360" w:rsidP="00B67360">
      <w:pPr>
        <w:spacing w:line="276" w:lineRule="auto"/>
      </w:pPr>
      <w:r w:rsidRPr="00B67360">
        <w:t>Many thanks for your help</w:t>
      </w:r>
      <w:r w:rsidR="00E10F84">
        <w:t xml:space="preserve"> and support for </w:t>
      </w:r>
      <w:r w:rsidR="00DE18A0">
        <w:t>SAMBA</w:t>
      </w:r>
      <w:r w:rsidR="0048213D">
        <w:t xml:space="preserve"> 202</w:t>
      </w:r>
      <w:r w:rsidR="00F5023A">
        <w:t>2</w:t>
      </w:r>
      <w:r w:rsidR="00E10F84">
        <w:t>.</w:t>
      </w:r>
    </w:p>
    <w:p w14:paraId="2CC77C7C" w14:textId="77777777" w:rsidR="000F46D5" w:rsidRPr="00B67360" w:rsidRDefault="000F46D5" w:rsidP="00B67360">
      <w:pPr>
        <w:spacing w:line="276" w:lineRule="auto"/>
      </w:pPr>
    </w:p>
    <w:p w14:paraId="570AE261" w14:textId="1A6982C8" w:rsidR="00B67360" w:rsidRDefault="0048213D" w:rsidP="00B67360">
      <w:pPr>
        <w:spacing w:line="276" w:lineRule="auto"/>
      </w:pPr>
      <w:r>
        <w:t>T</w:t>
      </w:r>
      <w:r w:rsidR="00B67360" w:rsidRPr="00B67360">
        <w:t>he SAMBA Team</w:t>
      </w:r>
    </w:p>
    <w:p w14:paraId="579B98E0" w14:textId="2068622E" w:rsidR="007D3475" w:rsidRDefault="007D3475">
      <w:r>
        <w:br w:type="page"/>
      </w:r>
    </w:p>
    <w:tbl>
      <w:tblPr>
        <w:tblpPr w:leftFromText="180" w:rightFromText="180" w:vertAnchor="page" w:horzAnchor="margin" w:tblpY="1431"/>
        <w:tblW w:w="8869" w:type="dxa"/>
        <w:tblLayout w:type="fixed"/>
        <w:tblLook w:val="0000" w:firstRow="0" w:lastRow="0" w:firstColumn="0" w:lastColumn="0" w:noHBand="0" w:noVBand="0"/>
      </w:tblPr>
      <w:tblGrid>
        <w:gridCol w:w="3964"/>
        <w:gridCol w:w="511"/>
        <w:gridCol w:w="567"/>
        <w:gridCol w:w="3827"/>
      </w:tblGrid>
      <w:tr w:rsidR="007D3475" w:rsidRPr="00085FF3" w14:paraId="5FDA8C0B" w14:textId="77777777" w:rsidTr="00B26A48">
        <w:trPr>
          <w:cantSplit/>
          <w:trHeight w:val="104"/>
        </w:trPr>
        <w:tc>
          <w:tcPr>
            <w:tcW w:w="8869"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D141E9" w14:textId="053822C2" w:rsidR="007D3475" w:rsidRPr="00085FF3" w:rsidRDefault="007D3475" w:rsidP="00B26A48">
            <w:pPr>
              <w:rPr>
                <w:sz w:val="22"/>
                <w:szCs w:val="22"/>
                <w:lang w:val="en-US"/>
              </w:rPr>
            </w:pPr>
            <w:r w:rsidRPr="00085FF3">
              <w:rPr>
                <w:sz w:val="22"/>
                <w:szCs w:val="22"/>
                <w:lang w:val="en-US"/>
              </w:rPr>
              <w:lastRenderedPageBreak/>
              <w:t xml:space="preserve">Preparation </w:t>
            </w:r>
            <w:r>
              <w:rPr>
                <w:sz w:val="22"/>
                <w:szCs w:val="22"/>
                <w:lang w:val="en-US"/>
              </w:rPr>
              <w:t xml:space="preserve">before </w:t>
            </w:r>
            <w:r w:rsidR="00F5023A">
              <w:rPr>
                <w:sz w:val="22"/>
                <w:szCs w:val="22"/>
                <w:lang w:val="en-US"/>
              </w:rPr>
              <w:t>23rd</w:t>
            </w:r>
            <w:r>
              <w:rPr>
                <w:sz w:val="22"/>
                <w:szCs w:val="22"/>
                <w:lang w:val="en-US"/>
              </w:rPr>
              <w:t xml:space="preserve"> J</w:t>
            </w:r>
            <w:r w:rsidR="0048213D">
              <w:rPr>
                <w:sz w:val="22"/>
                <w:szCs w:val="22"/>
                <w:lang w:val="en-US"/>
              </w:rPr>
              <w:t>une</w:t>
            </w:r>
          </w:p>
        </w:tc>
      </w:tr>
      <w:tr w:rsidR="007D3475" w:rsidRPr="00E043E7" w14:paraId="61EC8F07" w14:textId="77777777" w:rsidTr="00B26A48">
        <w:trPr>
          <w:cantSplit/>
          <w:trHeight w:val="11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B5A56" w14:textId="77777777" w:rsidR="007D3475" w:rsidRPr="00E043E7" w:rsidRDefault="007D3475" w:rsidP="00B26A48">
            <w:pPr>
              <w:rPr>
                <w:b/>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57501" w14:textId="77777777" w:rsidR="007D3475" w:rsidRPr="00E043E7" w:rsidRDefault="007D3475" w:rsidP="00B26A48">
            <w:pPr>
              <w:rPr>
                <w:b/>
                <w:sz w:val="22"/>
                <w:szCs w:val="22"/>
                <w:lang w:val="en-US"/>
              </w:rPr>
            </w:pPr>
            <w:r w:rsidRPr="00E043E7">
              <w:rPr>
                <w:b/>
                <w:sz w:val="22"/>
                <w:szCs w:val="22"/>
                <w:lang w:val="en-US"/>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66016" w14:textId="77777777" w:rsidR="007D3475" w:rsidRPr="00E043E7" w:rsidRDefault="007D3475" w:rsidP="00B26A48">
            <w:pPr>
              <w:rPr>
                <w:b/>
                <w:sz w:val="22"/>
                <w:szCs w:val="22"/>
                <w:lang w:val="en-US"/>
              </w:rPr>
            </w:pPr>
            <w:r w:rsidRPr="00E043E7">
              <w:rPr>
                <w:b/>
                <w:sz w:val="22"/>
                <w:szCs w:val="22"/>
                <w:lang w:val="en-US"/>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0F2BA" w14:textId="77777777" w:rsidR="007D3475" w:rsidRPr="00E043E7" w:rsidRDefault="007D3475" w:rsidP="00B26A48">
            <w:pPr>
              <w:rPr>
                <w:b/>
                <w:sz w:val="22"/>
                <w:szCs w:val="22"/>
                <w:lang w:val="en-US"/>
              </w:rPr>
            </w:pPr>
            <w:r w:rsidRPr="00E043E7">
              <w:rPr>
                <w:b/>
                <w:sz w:val="22"/>
                <w:szCs w:val="22"/>
                <w:lang w:val="en-US"/>
              </w:rPr>
              <w:t>Comments</w:t>
            </w:r>
          </w:p>
        </w:tc>
      </w:tr>
      <w:tr w:rsidR="007D3475" w:rsidRPr="00085FF3" w14:paraId="4C35237D" w14:textId="77777777" w:rsidTr="00A00648">
        <w:trPr>
          <w:cantSplit/>
          <w:trHeight w:val="746"/>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BDD0E" w14:textId="0864A5ED" w:rsidR="007D3475" w:rsidRPr="00085FF3" w:rsidRDefault="007D3475" w:rsidP="00A00648">
            <w:pPr>
              <w:rPr>
                <w:sz w:val="22"/>
                <w:szCs w:val="22"/>
                <w:lang w:val="en-US"/>
              </w:rPr>
            </w:pPr>
            <w:r>
              <w:rPr>
                <w:sz w:val="22"/>
                <w:szCs w:val="22"/>
                <w:lang w:val="en-US"/>
              </w:rPr>
              <w:t xml:space="preserve">Have you signed up at </w:t>
            </w:r>
            <w:hyperlink r:id="rId15" w:history="1">
              <w:r w:rsidR="00E14417">
                <w:rPr>
                  <w:rStyle w:val="Hyperlink"/>
                  <w:rFonts w:ascii="Calibri" w:hAnsi="Calibri" w:cs="Calibri"/>
                  <w:sz w:val="22"/>
                  <w:szCs w:val="22"/>
                </w:rPr>
                <w:t>[WEBSITE]</w:t>
              </w:r>
            </w:hyperlink>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C3D80"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0220E"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742AA" w14:textId="77777777" w:rsidR="007D3475" w:rsidRPr="00085FF3" w:rsidRDefault="007D3475" w:rsidP="00B26A48">
            <w:pPr>
              <w:rPr>
                <w:sz w:val="22"/>
                <w:szCs w:val="22"/>
                <w:lang w:val="en-US"/>
              </w:rPr>
            </w:pPr>
          </w:p>
        </w:tc>
      </w:tr>
      <w:tr w:rsidR="007D3475" w:rsidRPr="00085FF3" w14:paraId="3630463B" w14:textId="77777777" w:rsidTr="00B26A48">
        <w:trPr>
          <w:cantSplit/>
          <w:trHeight w:val="21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40F0" w14:textId="77777777" w:rsidR="007D3475" w:rsidRPr="00085FF3" w:rsidRDefault="007D3475" w:rsidP="00B26A48">
            <w:pPr>
              <w:rPr>
                <w:sz w:val="22"/>
                <w:szCs w:val="22"/>
                <w:lang w:val="en-US"/>
              </w:rPr>
            </w:pPr>
            <w:r w:rsidRPr="00085FF3">
              <w:rPr>
                <w:sz w:val="22"/>
                <w:szCs w:val="22"/>
                <w:lang w:val="en-US"/>
              </w:rPr>
              <w:t>Has the Caldicott Guardian signed the data transfer agreemen</w:t>
            </w:r>
            <w:r>
              <w:rPr>
                <w:sz w:val="22"/>
                <w:szCs w:val="22"/>
                <w:lang w:val="en-US"/>
              </w:rPr>
              <w:t>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AF873"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A35A2"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86A3C" w14:textId="77777777" w:rsidR="007D3475" w:rsidRPr="00085FF3" w:rsidRDefault="007D3475" w:rsidP="00B26A48">
            <w:pPr>
              <w:rPr>
                <w:sz w:val="22"/>
                <w:szCs w:val="22"/>
                <w:lang w:val="en-US"/>
              </w:rPr>
            </w:pPr>
            <w:r>
              <w:rPr>
                <w:sz w:val="22"/>
                <w:szCs w:val="22"/>
                <w:lang w:val="en-US"/>
              </w:rPr>
              <w:t>Please use the form available from the SAM website. This can be kept locally in your trust.</w:t>
            </w:r>
          </w:p>
        </w:tc>
      </w:tr>
      <w:tr w:rsidR="007D3475" w:rsidRPr="00085FF3" w14:paraId="76D3C7EB" w14:textId="77777777" w:rsidTr="00B26A48">
        <w:trPr>
          <w:cantSplit/>
          <w:trHeight w:val="21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31561" w14:textId="77777777" w:rsidR="007D3475" w:rsidRPr="00085FF3" w:rsidRDefault="007D3475" w:rsidP="00B26A48">
            <w:pPr>
              <w:rPr>
                <w:sz w:val="22"/>
                <w:szCs w:val="22"/>
                <w:lang w:val="en-US"/>
              </w:rPr>
            </w:pPr>
            <w:r w:rsidRPr="00085FF3">
              <w:rPr>
                <w:sz w:val="22"/>
                <w:szCs w:val="22"/>
                <w:lang w:val="en-US"/>
              </w:rPr>
              <w:t>Has a local lead been identified?</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8232D"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A2F6A"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9ECF1" w14:textId="77777777" w:rsidR="007D3475" w:rsidRPr="00085FF3" w:rsidRDefault="007D3475" w:rsidP="00B26A48">
            <w:pPr>
              <w:rPr>
                <w:sz w:val="22"/>
                <w:szCs w:val="22"/>
                <w:lang w:val="en-US"/>
              </w:rPr>
            </w:pPr>
          </w:p>
        </w:tc>
      </w:tr>
      <w:tr w:rsidR="007D3475" w:rsidRPr="00085FF3" w14:paraId="3671919C" w14:textId="77777777" w:rsidTr="00B26A48">
        <w:trPr>
          <w:cantSplit/>
          <w:trHeight w:val="52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971A4" w14:textId="4924E0CE" w:rsidR="007D3475" w:rsidRPr="00085FF3" w:rsidRDefault="007D3475" w:rsidP="00B26A48">
            <w:pPr>
              <w:rPr>
                <w:sz w:val="22"/>
                <w:szCs w:val="22"/>
                <w:lang w:val="en-US"/>
              </w:rPr>
            </w:pPr>
            <w:r w:rsidRPr="00085FF3">
              <w:rPr>
                <w:sz w:val="22"/>
                <w:szCs w:val="22"/>
                <w:lang w:val="en-US"/>
              </w:rPr>
              <w:t>Have at least two local data coll</w:t>
            </w:r>
            <w:r>
              <w:rPr>
                <w:sz w:val="22"/>
                <w:szCs w:val="22"/>
                <w:lang w:val="en-US"/>
              </w:rPr>
              <w:t xml:space="preserve">ectors been identified for the </w:t>
            </w:r>
            <w:r w:rsidR="00F5023A">
              <w:rPr>
                <w:sz w:val="22"/>
                <w:szCs w:val="22"/>
                <w:lang w:val="en-US"/>
              </w:rPr>
              <w:t>23rd</w:t>
            </w:r>
            <w:r>
              <w:rPr>
                <w:sz w:val="22"/>
                <w:szCs w:val="22"/>
                <w:lang w:val="en-US"/>
              </w:rPr>
              <w:t xml:space="preserve"> J</w:t>
            </w:r>
            <w:r w:rsidR="0048213D">
              <w:rPr>
                <w:sz w:val="22"/>
                <w:szCs w:val="22"/>
                <w:lang w:val="en-US"/>
              </w:rPr>
              <w:t>une</w:t>
            </w:r>
            <w:r w:rsidRPr="00085FF3">
              <w:rPr>
                <w:sz w:val="22"/>
                <w:szCs w:val="22"/>
                <w:lang w:val="en-US"/>
              </w:rPr>
              <w:t xml:space="preserve"> and have they been freed up from clinical duties?</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7061"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FDE0"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03C89" w14:textId="0ED3A23B" w:rsidR="007D3475" w:rsidRPr="00085FF3" w:rsidRDefault="007D3475" w:rsidP="00B26A48">
            <w:pPr>
              <w:rPr>
                <w:sz w:val="22"/>
                <w:szCs w:val="22"/>
                <w:lang w:val="en-US"/>
              </w:rPr>
            </w:pPr>
            <w:r w:rsidRPr="00085FF3">
              <w:rPr>
                <w:sz w:val="22"/>
                <w:szCs w:val="22"/>
                <w:lang w:val="en-US"/>
              </w:rPr>
              <w:t>Data collectors have to be part of the multi-disciplinary clinical team caring for patients on the AMU</w:t>
            </w:r>
            <w:r>
              <w:rPr>
                <w:sz w:val="22"/>
                <w:szCs w:val="22"/>
                <w:lang w:val="en-US"/>
              </w:rPr>
              <w:t>/</w:t>
            </w:r>
            <w:r w:rsidR="00F5023A">
              <w:rPr>
                <w:sz w:val="22"/>
                <w:szCs w:val="22"/>
                <w:lang w:val="en-US"/>
              </w:rPr>
              <w:t>SDEC</w:t>
            </w:r>
            <w:r>
              <w:rPr>
                <w:sz w:val="22"/>
                <w:szCs w:val="22"/>
                <w:lang w:val="en-US"/>
              </w:rPr>
              <w:t>/ED</w:t>
            </w:r>
            <w:r w:rsidRPr="00085FF3">
              <w:rPr>
                <w:sz w:val="22"/>
                <w:szCs w:val="22"/>
                <w:lang w:val="en-US"/>
              </w:rPr>
              <w:t xml:space="preserve"> in order to allow data collection as part of this benchmarking audit.</w:t>
            </w:r>
          </w:p>
          <w:p w14:paraId="306F3C85" w14:textId="77777777" w:rsidR="007D3475" w:rsidRPr="00085FF3" w:rsidRDefault="007D3475" w:rsidP="00B26A48">
            <w:pPr>
              <w:rPr>
                <w:sz w:val="22"/>
                <w:szCs w:val="22"/>
                <w:lang w:val="en-US"/>
              </w:rPr>
            </w:pPr>
            <w:r w:rsidRPr="00085FF3">
              <w:rPr>
                <w:sz w:val="22"/>
                <w:szCs w:val="22"/>
                <w:lang w:val="en-US"/>
              </w:rPr>
              <w:t>Registrars from Specialties have to undertake an Audit in General Internal Medicine. They might be interested in taking part in the audit. They should be free from clinical duties</w:t>
            </w:r>
          </w:p>
        </w:tc>
      </w:tr>
      <w:tr w:rsidR="007D3475" w:rsidRPr="00085FF3" w14:paraId="6AEA9B37" w14:textId="77777777" w:rsidTr="00B26A48">
        <w:trPr>
          <w:cantSplit/>
          <w:trHeight w:val="62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BD89A" w14:textId="77777777" w:rsidR="007D3475" w:rsidRPr="00085FF3" w:rsidRDefault="007D3475" w:rsidP="00B26A48">
            <w:pPr>
              <w:rPr>
                <w:sz w:val="22"/>
                <w:szCs w:val="22"/>
                <w:lang w:val="en-US"/>
              </w:rPr>
            </w:pPr>
            <w:r w:rsidRPr="00085FF3">
              <w:rPr>
                <w:sz w:val="22"/>
                <w:szCs w:val="22"/>
                <w:lang w:val="en-US"/>
              </w:rPr>
              <w:t>Has a copy of the master list been printed and have the data collectors been briefed about the role of the master list?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15800"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9B97D"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DC0CF" w14:textId="56A7B5C7" w:rsidR="007D3475" w:rsidRPr="00085FF3" w:rsidRDefault="007D3475" w:rsidP="00B26A48">
            <w:pPr>
              <w:rPr>
                <w:sz w:val="22"/>
                <w:szCs w:val="22"/>
                <w:lang w:val="en-US"/>
              </w:rPr>
            </w:pPr>
            <w:r w:rsidRPr="00085FF3">
              <w:rPr>
                <w:sz w:val="22"/>
                <w:szCs w:val="22"/>
                <w:lang w:val="en-US"/>
              </w:rPr>
              <w:t xml:space="preserve">The master list contains the study numbers and identification of the patients. Without the master list the </w:t>
            </w:r>
            <w:r w:rsidR="00F5023A">
              <w:rPr>
                <w:sz w:val="22"/>
                <w:szCs w:val="22"/>
                <w:lang w:val="en-US"/>
              </w:rPr>
              <w:t>14</w:t>
            </w:r>
            <w:r w:rsidRPr="00085FF3">
              <w:rPr>
                <w:sz w:val="22"/>
                <w:szCs w:val="22"/>
                <w:lang w:val="en-US"/>
              </w:rPr>
              <w:t xml:space="preserve"> day outcomes cannot be collected</w:t>
            </w:r>
          </w:p>
        </w:tc>
      </w:tr>
      <w:tr w:rsidR="007D3475" w:rsidRPr="00085FF3" w14:paraId="5F15853C" w14:textId="77777777" w:rsidTr="00B26A48">
        <w:trPr>
          <w:cantSplit/>
          <w:trHeight w:val="62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17AE6" w14:textId="77777777" w:rsidR="007D3475" w:rsidRPr="00085FF3" w:rsidRDefault="007D3475" w:rsidP="00B26A48">
            <w:pPr>
              <w:rPr>
                <w:sz w:val="22"/>
                <w:szCs w:val="22"/>
                <w:lang w:val="en-US"/>
              </w:rPr>
            </w:pPr>
            <w:r w:rsidRPr="00085FF3">
              <w:rPr>
                <w:sz w:val="22"/>
                <w:szCs w:val="22"/>
                <w:lang w:val="en-US"/>
              </w:rPr>
              <w:t xml:space="preserve">Has the unit questionnaire been filled in </w:t>
            </w:r>
            <w:r>
              <w:rPr>
                <w:sz w:val="22"/>
                <w:szCs w:val="22"/>
                <w:lang w:val="en-US"/>
              </w:rPr>
              <w:t>using the online portal?</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4B560"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F0C54"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2C396" w14:textId="77777777" w:rsidR="007D3475" w:rsidRDefault="007D3475" w:rsidP="00B26A48">
            <w:pPr>
              <w:rPr>
                <w:sz w:val="22"/>
                <w:szCs w:val="22"/>
                <w:lang w:val="en-US"/>
              </w:rPr>
            </w:pPr>
            <w:r w:rsidRPr="00085FF3">
              <w:rPr>
                <w:sz w:val="22"/>
                <w:szCs w:val="22"/>
                <w:lang w:val="en-US"/>
              </w:rPr>
              <w:t xml:space="preserve">The questionnaire tells us about your unit. </w:t>
            </w:r>
            <w:r>
              <w:rPr>
                <w:sz w:val="22"/>
                <w:szCs w:val="22"/>
                <w:lang w:val="en-US"/>
              </w:rPr>
              <w:t>The person who signs up as an ‘administrator’ can create local logins for additional staff at your trust to upload data or answer the unit questions.</w:t>
            </w:r>
          </w:p>
          <w:p w14:paraId="4258ADEF" w14:textId="77A77C30" w:rsidR="007C23FB" w:rsidRPr="00085FF3" w:rsidRDefault="007C23FB" w:rsidP="00B26A48">
            <w:pPr>
              <w:rPr>
                <w:sz w:val="22"/>
                <w:szCs w:val="22"/>
                <w:lang w:val="en-US"/>
              </w:rPr>
            </w:pPr>
            <w:r>
              <w:rPr>
                <w:sz w:val="22"/>
                <w:szCs w:val="22"/>
                <w:lang w:val="en-US"/>
              </w:rPr>
              <w:t xml:space="preserve">You might find it helpful to talk to </w:t>
            </w:r>
            <w:r w:rsidR="00A00648">
              <w:rPr>
                <w:sz w:val="22"/>
                <w:szCs w:val="22"/>
                <w:lang w:val="en-US"/>
              </w:rPr>
              <w:t xml:space="preserve">the nurse in charge or staff who attend bed meetings for some of the questions. </w:t>
            </w:r>
          </w:p>
        </w:tc>
      </w:tr>
      <w:tr w:rsidR="007D3475" w:rsidRPr="00085FF3" w14:paraId="563330FB" w14:textId="77777777" w:rsidTr="00A00648">
        <w:trPr>
          <w:cantSplit/>
          <w:trHeight w:val="578"/>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53FB6" w14:textId="77777777" w:rsidR="007D3475" w:rsidRPr="00085FF3" w:rsidRDefault="007D3475" w:rsidP="00B26A48">
            <w:pPr>
              <w:rPr>
                <w:sz w:val="22"/>
                <w:szCs w:val="22"/>
                <w:lang w:val="en-US"/>
              </w:rPr>
            </w:pPr>
            <w:r w:rsidRPr="00085FF3">
              <w:rPr>
                <w:sz w:val="22"/>
                <w:szCs w:val="22"/>
                <w:lang w:val="en-US"/>
              </w:rPr>
              <w:t xml:space="preserve">Have </w:t>
            </w:r>
            <w:r>
              <w:rPr>
                <w:sz w:val="22"/>
                <w:szCs w:val="22"/>
                <w:lang w:val="en-US"/>
              </w:rPr>
              <w:t xml:space="preserve">patient </w:t>
            </w:r>
            <w:r w:rsidRPr="00085FF3">
              <w:rPr>
                <w:sz w:val="22"/>
                <w:szCs w:val="22"/>
                <w:lang w:val="en-US"/>
              </w:rPr>
              <w:t>data collection forms been printed?</w:t>
            </w:r>
          </w:p>
          <w:p w14:paraId="798A1F0D" w14:textId="77777777" w:rsidR="007D3475" w:rsidRPr="00085FF3" w:rsidRDefault="007D3475" w:rsidP="00B26A48">
            <w:pPr>
              <w:rPr>
                <w:sz w:val="22"/>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6322E"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FDD50"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A0E4B" w14:textId="77777777" w:rsidR="007D3475" w:rsidRPr="00085FF3" w:rsidRDefault="007D3475" w:rsidP="00B26A48">
            <w:pPr>
              <w:rPr>
                <w:sz w:val="22"/>
                <w:szCs w:val="22"/>
                <w:lang w:val="en-US"/>
              </w:rPr>
            </w:pPr>
          </w:p>
        </w:tc>
      </w:tr>
      <w:tr w:rsidR="007D3475" w:rsidRPr="00085FF3" w14:paraId="2F927182" w14:textId="77777777" w:rsidTr="00B26A48">
        <w:trPr>
          <w:cantSplit/>
          <w:trHeight w:val="41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AEFF1" w14:textId="1CCBCAF1" w:rsidR="007D3475" w:rsidRPr="00085FF3" w:rsidRDefault="007D3475" w:rsidP="00B26A48">
            <w:pPr>
              <w:rPr>
                <w:sz w:val="22"/>
                <w:szCs w:val="22"/>
                <w:lang w:val="en-US"/>
              </w:rPr>
            </w:pPr>
            <w:r w:rsidRPr="00085FF3">
              <w:rPr>
                <w:sz w:val="22"/>
                <w:szCs w:val="22"/>
                <w:lang w:val="en-US"/>
              </w:rPr>
              <w:t>Ha</w:t>
            </w:r>
            <w:r>
              <w:rPr>
                <w:sz w:val="22"/>
                <w:szCs w:val="22"/>
                <w:lang w:val="en-US"/>
              </w:rPr>
              <w:t xml:space="preserve">ve the </w:t>
            </w:r>
            <w:r w:rsidRPr="00085FF3">
              <w:rPr>
                <w:sz w:val="22"/>
                <w:szCs w:val="22"/>
                <w:lang w:val="en-US"/>
              </w:rPr>
              <w:t>team</w:t>
            </w:r>
            <w:r>
              <w:rPr>
                <w:sz w:val="22"/>
                <w:szCs w:val="22"/>
                <w:lang w:val="en-US"/>
              </w:rPr>
              <w:t xml:space="preserve">s on AMU and </w:t>
            </w:r>
            <w:r w:rsidR="00F5023A">
              <w:rPr>
                <w:sz w:val="22"/>
                <w:szCs w:val="22"/>
                <w:lang w:val="en-US"/>
              </w:rPr>
              <w:t>SDEC/AEC</w:t>
            </w:r>
            <w:r>
              <w:rPr>
                <w:sz w:val="22"/>
                <w:szCs w:val="22"/>
                <w:lang w:val="en-US"/>
              </w:rPr>
              <w:t xml:space="preserve"> </w:t>
            </w:r>
            <w:r w:rsidRPr="00085FF3">
              <w:rPr>
                <w:sz w:val="22"/>
                <w:szCs w:val="22"/>
                <w:lang w:val="en-US"/>
              </w:rPr>
              <w:t>been informed of the audit?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B376"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89792"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B6D9" w14:textId="77777777" w:rsidR="007D3475" w:rsidRPr="00085FF3" w:rsidRDefault="007D3475" w:rsidP="00B26A48">
            <w:pPr>
              <w:rPr>
                <w:sz w:val="22"/>
                <w:szCs w:val="22"/>
                <w:lang w:val="en-US"/>
              </w:rPr>
            </w:pPr>
            <w:r w:rsidRPr="00085FF3">
              <w:rPr>
                <w:sz w:val="22"/>
                <w:szCs w:val="22"/>
                <w:lang w:val="en-US"/>
              </w:rPr>
              <w:t>Team members might be usefully reminded of the need to document timing of patient reviews and vital signs</w:t>
            </w:r>
          </w:p>
        </w:tc>
      </w:tr>
      <w:tr w:rsidR="007D3475" w:rsidRPr="00085FF3" w14:paraId="154CE38C" w14:textId="77777777" w:rsidTr="00B26A48">
        <w:trPr>
          <w:cantSplit/>
          <w:trHeight w:val="52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9576E" w14:textId="77777777" w:rsidR="007D3475" w:rsidRDefault="007D3475" w:rsidP="00B26A48">
            <w:pPr>
              <w:rPr>
                <w:sz w:val="22"/>
                <w:szCs w:val="22"/>
                <w:lang w:val="en-US"/>
              </w:rPr>
            </w:pPr>
            <w:r w:rsidRPr="00085FF3">
              <w:rPr>
                <w:sz w:val="22"/>
                <w:szCs w:val="22"/>
                <w:lang w:val="en-US"/>
              </w:rPr>
              <w:t xml:space="preserve">Has the audit been approved by the local audit office? </w:t>
            </w:r>
          </w:p>
          <w:p w14:paraId="073BCA37" w14:textId="77777777" w:rsidR="007D3475" w:rsidRDefault="007D3475" w:rsidP="00B26A48">
            <w:pPr>
              <w:rPr>
                <w:sz w:val="22"/>
                <w:szCs w:val="22"/>
                <w:lang w:val="en-US"/>
              </w:rPr>
            </w:pPr>
          </w:p>
          <w:p w14:paraId="1BC95CC0" w14:textId="77777777" w:rsidR="007D3475" w:rsidRDefault="007D3475" w:rsidP="00B26A48">
            <w:pPr>
              <w:rPr>
                <w:sz w:val="22"/>
                <w:szCs w:val="22"/>
                <w:lang w:val="en-US"/>
              </w:rPr>
            </w:pPr>
          </w:p>
          <w:p w14:paraId="16F7F124" w14:textId="77777777" w:rsidR="007D3475" w:rsidRDefault="007D3475" w:rsidP="00B26A48">
            <w:pPr>
              <w:rPr>
                <w:sz w:val="22"/>
                <w:szCs w:val="22"/>
                <w:lang w:val="en-US"/>
              </w:rPr>
            </w:pPr>
          </w:p>
          <w:p w14:paraId="40EABF2E" w14:textId="77777777" w:rsidR="007D3475" w:rsidRDefault="007D3475" w:rsidP="00B26A48">
            <w:pPr>
              <w:rPr>
                <w:sz w:val="22"/>
                <w:szCs w:val="22"/>
                <w:lang w:val="en-US"/>
              </w:rPr>
            </w:pPr>
          </w:p>
          <w:p w14:paraId="08B51E08" w14:textId="77777777" w:rsidR="007D3475" w:rsidRPr="00085FF3" w:rsidRDefault="007D3475"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DD5FA"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8CB8"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151D3" w14:textId="77777777" w:rsidR="007D3475" w:rsidRPr="00085FF3" w:rsidRDefault="007D3475" w:rsidP="00B26A48">
            <w:pPr>
              <w:rPr>
                <w:sz w:val="22"/>
                <w:szCs w:val="22"/>
                <w:lang w:val="en-US"/>
              </w:rPr>
            </w:pPr>
            <w:r w:rsidRPr="00085FF3">
              <w:rPr>
                <w:sz w:val="22"/>
                <w:szCs w:val="22"/>
                <w:lang w:val="en-US"/>
              </w:rPr>
              <w:t>The normal local registration process should be followed.</w:t>
            </w:r>
          </w:p>
        </w:tc>
      </w:tr>
      <w:tr w:rsidR="007D3475" w:rsidRPr="00E043E7" w14:paraId="507E01A5" w14:textId="77777777" w:rsidTr="00B26A48">
        <w:trPr>
          <w:cantSplit/>
          <w:trHeight w:val="104"/>
        </w:trPr>
        <w:tc>
          <w:tcPr>
            <w:tcW w:w="8869"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C227CF" w14:textId="2608C1EB" w:rsidR="007D3475" w:rsidRPr="00E043E7" w:rsidRDefault="00F5023A" w:rsidP="00B26A48">
            <w:pPr>
              <w:rPr>
                <w:sz w:val="22"/>
                <w:szCs w:val="22"/>
                <w:lang w:val="en-US"/>
              </w:rPr>
            </w:pPr>
            <w:r>
              <w:rPr>
                <w:sz w:val="22"/>
                <w:szCs w:val="22"/>
                <w:lang w:val="en-US"/>
              </w:rPr>
              <w:lastRenderedPageBreak/>
              <w:t>23rd</w:t>
            </w:r>
            <w:r w:rsidR="007D3475" w:rsidRPr="00085FF3">
              <w:rPr>
                <w:sz w:val="22"/>
                <w:szCs w:val="22"/>
                <w:vertAlign w:val="superscript"/>
                <w:lang w:val="en-US"/>
              </w:rPr>
              <w:t>h</w:t>
            </w:r>
            <w:r w:rsidR="007D3475">
              <w:rPr>
                <w:sz w:val="22"/>
                <w:szCs w:val="22"/>
                <w:lang w:val="en-US"/>
              </w:rPr>
              <w:t xml:space="preserve"> J</w:t>
            </w:r>
            <w:r w:rsidR="0048213D">
              <w:rPr>
                <w:sz w:val="22"/>
                <w:szCs w:val="22"/>
                <w:lang w:val="en-US"/>
              </w:rPr>
              <w:t>une</w:t>
            </w:r>
          </w:p>
        </w:tc>
      </w:tr>
      <w:tr w:rsidR="007D3475" w:rsidRPr="00E043E7" w14:paraId="217952BE" w14:textId="77777777" w:rsidTr="00B26A48">
        <w:trPr>
          <w:cantSplit/>
          <w:trHeight w:val="11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201CB" w14:textId="77777777" w:rsidR="007D3475" w:rsidRPr="00085FF3" w:rsidRDefault="007D3475"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B7CFA" w14:textId="77777777" w:rsidR="007D3475" w:rsidRPr="00E043E7" w:rsidRDefault="007D3475" w:rsidP="00B26A48">
            <w:pPr>
              <w:rPr>
                <w:b/>
                <w:sz w:val="22"/>
                <w:szCs w:val="22"/>
                <w:lang w:val="en-US"/>
              </w:rPr>
            </w:pPr>
            <w:r w:rsidRPr="00E043E7">
              <w:rPr>
                <w:b/>
                <w:sz w:val="22"/>
                <w:szCs w:val="22"/>
                <w:lang w:val="en-US"/>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62716" w14:textId="77777777" w:rsidR="007D3475" w:rsidRPr="00E043E7" w:rsidRDefault="007D3475" w:rsidP="00B26A48">
            <w:pPr>
              <w:rPr>
                <w:b/>
                <w:sz w:val="22"/>
                <w:szCs w:val="22"/>
                <w:lang w:val="en-US"/>
              </w:rPr>
            </w:pPr>
            <w:r w:rsidRPr="00E043E7">
              <w:rPr>
                <w:b/>
                <w:sz w:val="22"/>
                <w:szCs w:val="22"/>
                <w:lang w:val="en-US"/>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64D88" w14:textId="77777777" w:rsidR="007D3475" w:rsidRPr="00E043E7" w:rsidRDefault="007D3475" w:rsidP="00B26A48">
            <w:pPr>
              <w:rPr>
                <w:b/>
                <w:sz w:val="22"/>
                <w:szCs w:val="22"/>
                <w:lang w:val="en-US"/>
              </w:rPr>
            </w:pPr>
            <w:r w:rsidRPr="00E043E7">
              <w:rPr>
                <w:b/>
                <w:sz w:val="22"/>
                <w:szCs w:val="22"/>
                <w:lang w:val="en-US"/>
              </w:rPr>
              <w:t>Comments</w:t>
            </w:r>
          </w:p>
        </w:tc>
      </w:tr>
      <w:tr w:rsidR="007D3475" w:rsidRPr="00085FF3" w14:paraId="7955F666" w14:textId="77777777" w:rsidTr="00B26A48">
        <w:trPr>
          <w:cantSplit/>
          <w:trHeight w:val="31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11EC" w14:textId="77777777" w:rsidR="007D3475" w:rsidRPr="00085FF3" w:rsidRDefault="007D3475" w:rsidP="00B26A48">
            <w:pPr>
              <w:rPr>
                <w:sz w:val="22"/>
                <w:szCs w:val="22"/>
                <w:lang w:val="en-US"/>
              </w:rPr>
            </w:pPr>
            <w:r w:rsidRPr="00085FF3">
              <w:rPr>
                <w:sz w:val="22"/>
                <w:szCs w:val="22"/>
                <w:lang w:val="en-US"/>
              </w:rPr>
              <w:t>Are master-lists and data collection forms available?</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46ED7"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CFB5B"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3B650" w14:textId="77777777" w:rsidR="007D3475" w:rsidRPr="00085FF3" w:rsidRDefault="007D3475" w:rsidP="00B26A48">
            <w:pPr>
              <w:rPr>
                <w:sz w:val="22"/>
                <w:szCs w:val="22"/>
                <w:lang w:val="en-US"/>
              </w:rPr>
            </w:pPr>
          </w:p>
        </w:tc>
      </w:tr>
      <w:tr w:rsidR="007D3475" w:rsidRPr="00085FF3" w14:paraId="0AA7974A" w14:textId="77777777" w:rsidTr="00B26A48">
        <w:trPr>
          <w:cantSplit/>
          <w:trHeight w:val="31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A9100" w14:textId="3A1F800B" w:rsidR="007D3475" w:rsidRPr="00085FF3" w:rsidRDefault="007D3475" w:rsidP="00B26A48">
            <w:pPr>
              <w:rPr>
                <w:sz w:val="22"/>
                <w:szCs w:val="22"/>
                <w:lang w:val="en-US"/>
              </w:rPr>
            </w:pPr>
            <w:r w:rsidRPr="00085FF3">
              <w:rPr>
                <w:sz w:val="22"/>
                <w:szCs w:val="22"/>
                <w:lang w:val="en-US"/>
              </w:rPr>
              <w:t xml:space="preserve">Is there a mechanism to identify all patients referred or admitted to the Acute Medical Unit and </w:t>
            </w:r>
            <w:r w:rsidR="00F5023A">
              <w:rPr>
                <w:sz w:val="22"/>
                <w:szCs w:val="22"/>
                <w:lang w:val="en-US"/>
              </w:rPr>
              <w:t>Same Day Emergency/</w:t>
            </w:r>
            <w:r w:rsidRPr="00085FF3">
              <w:rPr>
                <w:sz w:val="22"/>
                <w:szCs w:val="22"/>
                <w:lang w:val="en-US"/>
              </w:rPr>
              <w:t>Ambulatory Care Unit?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9A735"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7FFC"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AB751" w14:textId="77777777" w:rsidR="007D3475" w:rsidRPr="00085FF3" w:rsidRDefault="007D3475" w:rsidP="00B26A48">
            <w:pPr>
              <w:rPr>
                <w:sz w:val="22"/>
                <w:szCs w:val="22"/>
                <w:lang w:val="en-US"/>
              </w:rPr>
            </w:pPr>
            <w:r w:rsidRPr="00085FF3">
              <w:rPr>
                <w:sz w:val="22"/>
                <w:szCs w:val="22"/>
                <w:lang w:val="en-US"/>
              </w:rPr>
              <w:t>This might be from a master list, the patient administration system or a bed management resource.</w:t>
            </w:r>
          </w:p>
        </w:tc>
      </w:tr>
      <w:tr w:rsidR="007D3475" w:rsidRPr="00085FF3" w14:paraId="4E506F39" w14:textId="77777777" w:rsidTr="00B26A48">
        <w:trPr>
          <w:cantSplit/>
          <w:trHeight w:val="31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3A4D5" w14:textId="77777777" w:rsidR="007D3475" w:rsidRPr="00085FF3" w:rsidRDefault="007D3475" w:rsidP="00B26A48">
            <w:pPr>
              <w:rPr>
                <w:sz w:val="22"/>
                <w:szCs w:val="22"/>
                <w:lang w:val="en-US"/>
              </w:rPr>
            </w:pPr>
            <w:r w:rsidRPr="00085FF3">
              <w:rPr>
                <w:sz w:val="22"/>
                <w:szCs w:val="22"/>
                <w:lang w:val="en-US"/>
              </w:rPr>
              <w:t xml:space="preserve">Data Collector 1 starting time agreed? </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76D00"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D68E1"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D24FA" w14:textId="560E4E24" w:rsidR="007D3475" w:rsidRPr="00085FF3" w:rsidRDefault="007D3475" w:rsidP="00B26A48">
            <w:pPr>
              <w:rPr>
                <w:sz w:val="22"/>
                <w:szCs w:val="22"/>
                <w:lang w:val="en-US"/>
              </w:rPr>
            </w:pPr>
            <w:r w:rsidRPr="00085FF3">
              <w:rPr>
                <w:sz w:val="22"/>
                <w:szCs w:val="22"/>
                <w:lang w:val="en-US"/>
              </w:rPr>
              <w:t>Data collectio</w:t>
            </w:r>
            <w:r>
              <w:rPr>
                <w:sz w:val="22"/>
                <w:szCs w:val="22"/>
                <w:lang w:val="en-US"/>
              </w:rPr>
              <w:t xml:space="preserve">n might have to start early on </w:t>
            </w:r>
            <w:r w:rsidR="00F5023A">
              <w:rPr>
                <w:sz w:val="22"/>
                <w:szCs w:val="22"/>
                <w:lang w:val="en-US"/>
              </w:rPr>
              <w:t>23rd</w:t>
            </w:r>
            <w:r w:rsidRPr="00085FF3">
              <w:rPr>
                <w:sz w:val="22"/>
                <w:szCs w:val="22"/>
                <w:vertAlign w:val="superscript"/>
                <w:lang w:val="en-US"/>
              </w:rPr>
              <w:t>h</w:t>
            </w:r>
            <w:r>
              <w:rPr>
                <w:sz w:val="22"/>
                <w:szCs w:val="22"/>
                <w:lang w:val="en-US"/>
              </w:rPr>
              <w:t xml:space="preserve"> J</w:t>
            </w:r>
            <w:r w:rsidR="0048213D">
              <w:rPr>
                <w:sz w:val="22"/>
                <w:szCs w:val="22"/>
                <w:lang w:val="en-US"/>
              </w:rPr>
              <w:t>une</w:t>
            </w:r>
            <w:r w:rsidRPr="00085FF3">
              <w:rPr>
                <w:sz w:val="22"/>
                <w:szCs w:val="22"/>
                <w:lang w:val="en-US"/>
              </w:rPr>
              <w:t xml:space="preserve"> for all patients admitted between </w:t>
            </w:r>
            <w:r>
              <w:rPr>
                <w:sz w:val="22"/>
                <w:szCs w:val="22"/>
                <w:lang w:val="en-US"/>
              </w:rPr>
              <w:t>0</w:t>
            </w:r>
            <w:r w:rsidRPr="00085FF3">
              <w:rPr>
                <w:sz w:val="22"/>
                <w:szCs w:val="22"/>
                <w:lang w:val="en-US"/>
              </w:rPr>
              <w:t xml:space="preserve">0:00 and the beginning of the morning shift. We suggest to start with the post-take ward round. </w:t>
            </w:r>
          </w:p>
        </w:tc>
      </w:tr>
      <w:tr w:rsidR="007D3475" w:rsidRPr="00085FF3" w14:paraId="7872EF0C" w14:textId="77777777" w:rsidTr="00B26A48">
        <w:trPr>
          <w:cantSplit/>
          <w:trHeight w:val="21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7C6D4" w14:textId="77777777" w:rsidR="007D3475" w:rsidRPr="00085FF3" w:rsidRDefault="007D3475" w:rsidP="00B26A48">
            <w:pPr>
              <w:rPr>
                <w:sz w:val="22"/>
                <w:szCs w:val="22"/>
                <w:lang w:val="en-US"/>
              </w:rPr>
            </w:pPr>
            <w:r w:rsidRPr="00085FF3">
              <w:rPr>
                <w:sz w:val="22"/>
                <w:szCs w:val="22"/>
                <w:lang w:val="en-US"/>
              </w:rPr>
              <w:t xml:space="preserve">Data Collector 2 starting time agreed?  </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3AD26"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667A4"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2DA71" w14:textId="77777777" w:rsidR="007D3475" w:rsidRPr="00085FF3" w:rsidRDefault="007D3475" w:rsidP="00B26A48">
            <w:pPr>
              <w:rPr>
                <w:sz w:val="22"/>
                <w:szCs w:val="22"/>
                <w:lang w:val="en-US"/>
              </w:rPr>
            </w:pPr>
            <w:r w:rsidRPr="00085FF3">
              <w:rPr>
                <w:sz w:val="22"/>
                <w:szCs w:val="22"/>
                <w:lang w:val="en-US"/>
              </w:rPr>
              <w:t>Data collection is likely to require two data collectors between 14:00 and 22:00</w:t>
            </w:r>
          </w:p>
        </w:tc>
      </w:tr>
      <w:tr w:rsidR="007D3475" w:rsidRPr="00085FF3" w14:paraId="6FDE400C" w14:textId="77777777" w:rsidTr="00B26A48">
        <w:trPr>
          <w:cantSplit/>
          <w:trHeight w:val="31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9A2EE" w14:textId="77777777" w:rsidR="007D3475" w:rsidRPr="00085FF3" w:rsidRDefault="007D3475" w:rsidP="00B26A48">
            <w:pPr>
              <w:rPr>
                <w:sz w:val="22"/>
                <w:szCs w:val="22"/>
                <w:lang w:val="en-US"/>
              </w:rPr>
            </w:pPr>
            <w:r w:rsidRPr="00085FF3">
              <w:rPr>
                <w:sz w:val="22"/>
                <w:szCs w:val="22"/>
                <w:lang w:val="en-US"/>
              </w:rPr>
              <w:t>Has a data collector for outstanding items been identified?</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C832A"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0C217"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062D268" w14:textId="72702E40" w:rsidR="007D3475" w:rsidRPr="00085FF3" w:rsidRDefault="007D3475" w:rsidP="00B26A48">
            <w:pPr>
              <w:rPr>
                <w:sz w:val="22"/>
                <w:szCs w:val="22"/>
                <w:lang w:val="en-US"/>
              </w:rPr>
            </w:pPr>
            <w:r w:rsidRPr="00085FF3">
              <w:rPr>
                <w:sz w:val="22"/>
                <w:szCs w:val="22"/>
                <w:lang w:val="en-US"/>
              </w:rPr>
              <w:t xml:space="preserve">Data from </w:t>
            </w:r>
            <w:r>
              <w:rPr>
                <w:sz w:val="22"/>
                <w:szCs w:val="22"/>
                <w:lang w:val="en-US"/>
              </w:rPr>
              <w:t xml:space="preserve">the late evening period of the </w:t>
            </w:r>
            <w:r w:rsidR="00F5023A">
              <w:rPr>
                <w:sz w:val="22"/>
                <w:szCs w:val="22"/>
                <w:lang w:val="en-US"/>
              </w:rPr>
              <w:t>23rd</w:t>
            </w:r>
            <w:r w:rsidRPr="00085FF3">
              <w:rPr>
                <w:sz w:val="22"/>
                <w:szCs w:val="22"/>
                <w:lang w:val="en-US"/>
              </w:rPr>
              <w:t xml:space="preserve"> might be best c</w:t>
            </w:r>
            <w:r>
              <w:rPr>
                <w:sz w:val="22"/>
                <w:szCs w:val="22"/>
                <w:lang w:val="en-US"/>
              </w:rPr>
              <w:t xml:space="preserve">ollected on the morning of the </w:t>
            </w:r>
            <w:r w:rsidR="00F5023A">
              <w:rPr>
                <w:sz w:val="22"/>
                <w:szCs w:val="22"/>
                <w:lang w:val="en-US"/>
              </w:rPr>
              <w:t>24th</w:t>
            </w:r>
            <w:r>
              <w:rPr>
                <w:sz w:val="22"/>
                <w:szCs w:val="22"/>
                <w:lang w:val="en-US"/>
              </w:rPr>
              <w:t xml:space="preserve"> of </w:t>
            </w:r>
            <w:r w:rsidR="0048213D">
              <w:rPr>
                <w:sz w:val="22"/>
                <w:szCs w:val="22"/>
                <w:lang w:val="en-US"/>
              </w:rPr>
              <w:t>June</w:t>
            </w:r>
            <w:r w:rsidRPr="00085FF3">
              <w:rPr>
                <w:sz w:val="22"/>
                <w:szCs w:val="22"/>
                <w:lang w:val="en-US"/>
              </w:rPr>
              <w:t>.</w:t>
            </w:r>
          </w:p>
          <w:p w14:paraId="7A2EC8E7" w14:textId="77777777" w:rsidR="007D3475" w:rsidRPr="00085FF3" w:rsidRDefault="007D3475" w:rsidP="00B26A48">
            <w:pPr>
              <w:rPr>
                <w:sz w:val="22"/>
                <w:szCs w:val="22"/>
                <w:lang w:val="en-US"/>
              </w:rPr>
            </w:pPr>
          </w:p>
        </w:tc>
      </w:tr>
      <w:tr w:rsidR="007D3475" w:rsidRPr="00085FF3" w14:paraId="4CFDBCE3" w14:textId="77777777" w:rsidTr="00B26A48">
        <w:trPr>
          <w:cantSplit/>
          <w:trHeight w:val="104"/>
        </w:trPr>
        <w:tc>
          <w:tcPr>
            <w:tcW w:w="8869"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4C0F8F" w14:textId="3FA59A36" w:rsidR="007D3475" w:rsidRPr="00085FF3" w:rsidRDefault="00F5023A" w:rsidP="00B26A48">
            <w:pPr>
              <w:rPr>
                <w:sz w:val="22"/>
                <w:szCs w:val="22"/>
                <w:lang w:val="en-US"/>
              </w:rPr>
            </w:pPr>
            <w:r>
              <w:rPr>
                <w:bCs/>
                <w:sz w:val="22"/>
                <w:szCs w:val="22"/>
                <w:lang w:val="en-US"/>
              </w:rPr>
              <w:t>24th</w:t>
            </w:r>
            <w:r w:rsidR="007D3475" w:rsidRPr="00085FF3">
              <w:rPr>
                <w:b/>
                <w:bCs/>
                <w:sz w:val="22"/>
                <w:szCs w:val="22"/>
                <w:lang w:val="en-US"/>
              </w:rPr>
              <w:t xml:space="preserve"> </w:t>
            </w:r>
            <w:r w:rsidR="007D3475">
              <w:rPr>
                <w:sz w:val="22"/>
                <w:szCs w:val="22"/>
                <w:lang w:val="en-US"/>
              </w:rPr>
              <w:t>J</w:t>
            </w:r>
            <w:r w:rsidR="0048213D">
              <w:rPr>
                <w:sz w:val="22"/>
                <w:szCs w:val="22"/>
                <w:lang w:val="en-US"/>
              </w:rPr>
              <w:t>une</w:t>
            </w:r>
          </w:p>
        </w:tc>
      </w:tr>
      <w:tr w:rsidR="007D3475" w:rsidRPr="00E043E7" w14:paraId="23E98B65" w14:textId="77777777" w:rsidTr="00B26A48">
        <w:trPr>
          <w:cantSplit/>
          <w:trHeight w:val="11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4256F" w14:textId="77777777" w:rsidR="007D3475" w:rsidRPr="00085FF3" w:rsidRDefault="007D3475"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5CEC69" w14:textId="77777777" w:rsidR="007D3475" w:rsidRPr="00E043E7" w:rsidRDefault="007D3475" w:rsidP="00B26A48">
            <w:pPr>
              <w:rPr>
                <w:b/>
                <w:sz w:val="22"/>
                <w:szCs w:val="22"/>
                <w:lang w:val="en-US"/>
              </w:rPr>
            </w:pPr>
            <w:r w:rsidRPr="00E043E7">
              <w:rPr>
                <w:b/>
                <w:sz w:val="22"/>
                <w:szCs w:val="22"/>
                <w:lang w:val="en-US"/>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67739" w14:textId="77777777" w:rsidR="007D3475" w:rsidRPr="00E043E7" w:rsidRDefault="007D3475" w:rsidP="00B26A48">
            <w:pPr>
              <w:rPr>
                <w:b/>
                <w:sz w:val="22"/>
                <w:szCs w:val="22"/>
                <w:lang w:val="en-US"/>
              </w:rPr>
            </w:pPr>
            <w:r w:rsidRPr="00E043E7">
              <w:rPr>
                <w:b/>
                <w:sz w:val="22"/>
                <w:szCs w:val="22"/>
                <w:lang w:val="en-US"/>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8A1F1" w14:textId="77777777" w:rsidR="007D3475" w:rsidRPr="00E043E7" w:rsidRDefault="007D3475" w:rsidP="00B26A48">
            <w:pPr>
              <w:rPr>
                <w:b/>
                <w:sz w:val="22"/>
                <w:szCs w:val="22"/>
                <w:lang w:val="en-US"/>
              </w:rPr>
            </w:pPr>
            <w:r w:rsidRPr="00E043E7">
              <w:rPr>
                <w:b/>
                <w:sz w:val="22"/>
                <w:szCs w:val="22"/>
                <w:lang w:val="en-US"/>
              </w:rPr>
              <w:t>Comments</w:t>
            </w:r>
          </w:p>
        </w:tc>
      </w:tr>
      <w:tr w:rsidR="007D3475" w:rsidRPr="00085FF3" w14:paraId="6DD4F077" w14:textId="77777777" w:rsidTr="00B26A48">
        <w:trPr>
          <w:cantSplit/>
          <w:trHeight w:val="31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56A72" w14:textId="77777777" w:rsidR="007D3475" w:rsidRPr="00085FF3" w:rsidRDefault="007D3475" w:rsidP="00B26A48">
            <w:pPr>
              <w:rPr>
                <w:sz w:val="22"/>
                <w:szCs w:val="22"/>
                <w:lang w:val="en-US"/>
              </w:rPr>
            </w:pPr>
            <w:r w:rsidRPr="00085FF3">
              <w:rPr>
                <w:sz w:val="22"/>
                <w:szCs w:val="22"/>
                <w:lang w:val="en-US"/>
              </w:rPr>
              <w:t>Have data from all admissions been collected?</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17F90"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7A395"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B7719" w14:textId="77777777" w:rsidR="007D3475" w:rsidRPr="00085FF3" w:rsidRDefault="007D3475" w:rsidP="00B26A48">
            <w:pPr>
              <w:rPr>
                <w:sz w:val="22"/>
                <w:szCs w:val="22"/>
                <w:lang w:val="en-US"/>
              </w:rPr>
            </w:pPr>
          </w:p>
        </w:tc>
      </w:tr>
      <w:tr w:rsidR="007D3475" w:rsidRPr="00085FF3" w14:paraId="2FEA4C83" w14:textId="77777777" w:rsidTr="00B26A48">
        <w:trPr>
          <w:cantSplit/>
          <w:trHeight w:val="31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B885" w14:textId="77777777" w:rsidR="007D3475" w:rsidRDefault="007D3475" w:rsidP="00B26A48">
            <w:pPr>
              <w:rPr>
                <w:sz w:val="22"/>
                <w:szCs w:val="22"/>
                <w:lang w:val="en-US"/>
              </w:rPr>
            </w:pPr>
            <w:r w:rsidRPr="00085FF3">
              <w:rPr>
                <w:sz w:val="22"/>
                <w:szCs w:val="22"/>
                <w:lang w:val="en-US"/>
              </w:rPr>
              <w:t>Has a mechanism for missing data been identified?</w:t>
            </w:r>
          </w:p>
          <w:p w14:paraId="0A43C598" w14:textId="6BF26027" w:rsidR="007C24A4" w:rsidRPr="00085FF3" w:rsidRDefault="007C24A4"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FFC55"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037D9"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B5A0D" w14:textId="77777777" w:rsidR="007D3475" w:rsidRPr="00085FF3" w:rsidRDefault="007D3475" w:rsidP="00B26A48">
            <w:pPr>
              <w:rPr>
                <w:sz w:val="22"/>
                <w:szCs w:val="22"/>
                <w:lang w:val="en-US"/>
              </w:rPr>
            </w:pPr>
          </w:p>
        </w:tc>
      </w:tr>
      <w:tr w:rsidR="007D3475" w:rsidRPr="00085FF3" w14:paraId="1215ECFA" w14:textId="77777777" w:rsidTr="00B26A48">
        <w:trPr>
          <w:cantSplit/>
          <w:trHeight w:val="104"/>
        </w:trPr>
        <w:tc>
          <w:tcPr>
            <w:tcW w:w="8869"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860260" w14:textId="401055ED" w:rsidR="007D3475" w:rsidRPr="00085FF3" w:rsidRDefault="00F5023A" w:rsidP="00B26A48">
            <w:pPr>
              <w:rPr>
                <w:sz w:val="22"/>
                <w:szCs w:val="22"/>
                <w:lang w:val="en-US"/>
              </w:rPr>
            </w:pPr>
            <w:r>
              <w:rPr>
                <w:sz w:val="22"/>
                <w:szCs w:val="22"/>
                <w:lang w:val="en-US"/>
              </w:rPr>
              <w:t>8</w:t>
            </w:r>
            <w:r w:rsidRPr="00F5023A">
              <w:rPr>
                <w:sz w:val="22"/>
                <w:szCs w:val="22"/>
                <w:vertAlign w:val="superscript"/>
                <w:lang w:val="en-US"/>
              </w:rPr>
              <w:t>th</w:t>
            </w:r>
            <w:r>
              <w:rPr>
                <w:sz w:val="22"/>
                <w:szCs w:val="22"/>
                <w:lang w:val="en-US"/>
              </w:rPr>
              <w:t xml:space="preserve"> July</w:t>
            </w:r>
          </w:p>
        </w:tc>
      </w:tr>
      <w:tr w:rsidR="007D3475" w:rsidRPr="00E043E7" w14:paraId="0E9A307B" w14:textId="77777777" w:rsidTr="00B26A48">
        <w:trPr>
          <w:cantSplit/>
          <w:trHeight w:val="11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0ECF6" w14:textId="77777777" w:rsidR="007D3475" w:rsidRPr="00085FF3" w:rsidRDefault="007D3475"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F97C5" w14:textId="77777777" w:rsidR="007D3475" w:rsidRPr="00E043E7" w:rsidRDefault="007D3475" w:rsidP="00B26A48">
            <w:pPr>
              <w:rPr>
                <w:b/>
                <w:sz w:val="22"/>
                <w:szCs w:val="22"/>
                <w:lang w:val="en-US"/>
              </w:rPr>
            </w:pPr>
            <w:r w:rsidRPr="00E043E7">
              <w:rPr>
                <w:b/>
                <w:sz w:val="22"/>
                <w:szCs w:val="22"/>
                <w:lang w:val="en-US"/>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E4AE4" w14:textId="77777777" w:rsidR="007D3475" w:rsidRPr="00E043E7" w:rsidRDefault="007D3475" w:rsidP="00B26A48">
            <w:pPr>
              <w:rPr>
                <w:b/>
                <w:sz w:val="22"/>
                <w:szCs w:val="22"/>
                <w:lang w:val="en-US"/>
              </w:rPr>
            </w:pPr>
            <w:r w:rsidRPr="00E043E7">
              <w:rPr>
                <w:b/>
                <w:sz w:val="22"/>
                <w:szCs w:val="22"/>
                <w:lang w:val="en-US"/>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BDD01" w14:textId="77777777" w:rsidR="007D3475" w:rsidRPr="00E043E7" w:rsidRDefault="007D3475" w:rsidP="00B26A48">
            <w:pPr>
              <w:rPr>
                <w:b/>
                <w:sz w:val="22"/>
                <w:szCs w:val="22"/>
                <w:lang w:val="en-US"/>
              </w:rPr>
            </w:pPr>
            <w:r w:rsidRPr="00E043E7">
              <w:rPr>
                <w:b/>
                <w:sz w:val="22"/>
                <w:szCs w:val="22"/>
                <w:lang w:val="en-US"/>
              </w:rPr>
              <w:t>Comments</w:t>
            </w:r>
          </w:p>
        </w:tc>
      </w:tr>
      <w:tr w:rsidR="007D3475" w:rsidRPr="00085FF3" w14:paraId="43A2BB5A" w14:textId="77777777" w:rsidTr="00B26A48">
        <w:trPr>
          <w:cantSplit/>
          <w:trHeight w:val="41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8C3D" w14:textId="6D931D48" w:rsidR="007D3475" w:rsidRDefault="007D3475" w:rsidP="00B26A48">
            <w:pPr>
              <w:rPr>
                <w:sz w:val="22"/>
                <w:szCs w:val="22"/>
                <w:lang w:val="en-US"/>
              </w:rPr>
            </w:pPr>
            <w:r w:rsidRPr="00085FF3">
              <w:rPr>
                <w:sz w:val="22"/>
                <w:szCs w:val="22"/>
                <w:lang w:val="en-US"/>
              </w:rPr>
              <w:t>Have discharges, transfers and readmissions been identified from Patient Administration System?</w:t>
            </w:r>
            <w:r>
              <w:rPr>
                <w:sz w:val="22"/>
                <w:szCs w:val="22"/>
                <w:lang w:val="en-US"/>
              </w:rPr>
              <w:t xml:space="preserve"> Please upload data about outcomes with a cut off time of 23:59 on </w:t>
            </w:r>
            <w:r w:rsidR="00F5023A">
              <w:rPr>
                <w:sz w:val="22"/>
                <w:szCs w:val="22"/>
                <w:lang w:val="en-US"/>
              </w:rPr>
              <w:t>7</w:t>
            </w:r>
            <w:r w:rsidR="00F5023A" w:rsidRPr="00F5023A">
              <w:rPr>
                <w:sz w:val="22"/>
                <w:szCs w:val="22"/>
                <w:vertAlign w:val="superscript"/>
                <w:lang w:val="en-US"/>
              </w:rPr>
              <w:t>th</w:t>
            </w:r>
            <w:r w:rsidR="00F5023A">
              <w:rPr>
                <w:sz w:val="22"/>
                <w:szCs w:val="22"/>
                <w:lang w:val="en-US"/>
              </w:rPr>
              <w:t xml:space="preserve"> July</w:t>
            </w:r>
          </w:p>
          <w:p w14:paraId="300AEAC9" w14:textId="77777777" w:rsidR="007D3475" w:rsidRPr="00085FF3" w:rsidRDefault="007D3475"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DE6B4"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85E62"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9AB05" w14:textId="77777777" w:rsidR="007D3475" w:rsidRPr="00085FF3" w:rsidRDefault="007D3475" w:rsidP="00B26A48">
            <w:pPr>
              <w:rPr>
                <w:sz w:val="22"/>
                <w:szCs w:val="22"/>
                <w:lang w:val="en-US"/>
              </w:rPr>
            </w:pPr>
            <w:r w:rsidRPr="00085FF3">
              <w:rPr>
                <w:sz w:val="22"/>
                <w:szCs w:val="22"/>
                <w:lang w:val="en-US"/>
              </w:rPr>
              <w:t xml:space="preserve">A friendly ward clerk might help you with this. You can collect the data on readmissions at the same time. </w:t>
            </w:r>
          </w:p>
        </w:tc>
      </w:tr>
      <w:tr w:rsidR="007D3475" w:rsidRPr="00085FF3" w14:paraId="1AF29637" w14:textId="77777777" w:rsidTr="00B26A48">
        <w:trPr>
          <w:cantSplit/>
          <w:trHeight w:val="52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A520C" w14:textId="5027E4DF" w:rsidR="007D3475" w:rsidRDefault="007D3475" w:rsidP="00B26A48">
            <w:pPr>
              <w:rPr>
                <w:sz w:val="22"/>
                <w:szCs w:val="22"/>
                <w:lang w:val="en-US"/>
              </w:rPr>
            </w:pPr>
            <w:r w:rsidRPr="00085FF3">
              <w:rPr>
                <w:sz w:val="22"/>
                <w:szCs w:val="22"/>
                <w:lang w:val="en-US"/>
              </w:rPr>
              <w:t>Has ICU been questioned about medical admissions f</w:t>
            </w:r>
            <w:r>
              <w:rPr>
                <w:sz w:val="22"/>
                <w:szCs w:val="22"/>
                <w:lang w:val="en-US"/>
              </w:rPr>
              <w:t xml:space="preserve">rom the cohort admitted on the </w:t>
            </w:r>
            <w:r w:rsidR="00F5023A">
              <w:rPr>
                <w:sz w:val="22"/>
                <w:szCs w:val="22"/>
                <w:lang w:val="en-US"/>
              </w:rPr>
              <w:t>23rd</w:t>
            </w:r>
            <w:r>
              <w:rPr>
                <w:sz w:val="22"/>
                <w:szCs w:val="22"/>
                <w:lang w:val="en-US"/>
              </w:rPr>
              <w:t xml:space="preserve"> J</w:t>
            </w:r>
            <w:r w:rsidR="007C24A4">
              <w:rPr>
                <w:sz w:val="22"/>
                <w:szCs w:val="22"/>
                <w:lang w:val="en-US"/>
              </w:rPr>
              <w:t>une</w:t>
            </w:r>
            <w:r w:rsidRPr="00085FF3">
              <w:rPr>
                <w:sz w:val="22"/>
                <w:szCs w:val="22"/>
                <w:lang w:val="en-US"/>
              </w:rPr>
              <w:t>?</w:t>
            </w:r>
          </w:p>
          <w:p w14:paraId="222A74D9" w14:textId="77777777" w:rsidR="007D3475" w:rsidRPr="00085FF3" w:rsidRDefault="007D3475"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15E2E"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F123"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DB12B" w14:textId="77777777" w:rsidR="007D3475" w:rsidRPr="00085FF3" w:rsidRDefault="007D3475" w:rsidP="00B26A48">
            <w:pPr>
              <w:rPr>
                <w:sz w:val="22"/>
                <w:szCs w:val="22"/>
                <w:lang w:val="en-US"/>
              </w:rPr>
            </w:pPr>
            <w:r w:rsidRPr="00085FF3">
              <w:rPr>
                <w:sz w:val="22"/>
                <w:szCs w:val="22"/>
                <w:lang w:val="en-US"/>
              </w:rPr>
              <w:t xml:space="preserve">Please check with your local unit to make sure no transfer from the medical department has been missed. </w:t>
            </w:r>
          </w:p>
        </w:tc>
      </w:tr>
      <w:tr w:rsidR="007D3475" w:rsidRPr="00085FF3" w14:paraId="420CD565" w14:textId="77777777" w:rsidTr="00B26A48">
        <w:trPr>
          <w:cantSplit/>
          <w:trHeight w:val="31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97C6B" w14:textId="77777777" w:rsidR="007D3475" w:rsidRPr="00085FF3" w:rsidRDefault="007D3475" w:rsidP="00B26A48">
            <w:pPr>
              <w:rPr>
                <w:sz w:val="22"/>
                <w:szCs w:val="22"/>
                <w:lang w:val="en-US"/>
              </w:rPr>
            </w:pPr>
            <w:r w:rsidRPr="00085FF3">
              <w:rPr>
                <w:sz w:val="22"/>
                <w:szCs w:val="22"/>
                <w:lang w:val="en-US"/>
              </w:rPr>
              <w:t>Has a mechanism for missing data been identified?</w:t>
            </w:r>
          </w:p>
          <w:p w14:paraId="3AA6F6CE" w14:textId="77777777" w:rsidR="007D3475" w:rsidRPr="00085FF3" w:rsidRDefault="007D3475" w:rsidP="00B26A48">
            <w:pPr>
              <w:rPr>
                <w:sz w:val="22"/>
                <w:szCs w:val="22"/>
                <w:lang w:val="en-US"/>
              </w:rPr>
            </w:pPr>
          </w:p>
          <w:p w14:paraId="3256FFD3" w14:textId="77777777" w:rsidR="007D3475" w:rsidRPr="00085FF3" w:rsidRDefault="007D3475"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103F7"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1EB0F"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34723" w14:textId="77777777" w:rsidR="007D3475" w:rsidRPr="00085FF3" w:rsidRDefault="007D3475" w:rsidP="00B26A48">
            <w:pPr>
              <w:rPr>
                <w:sz w:val="22"/>
                <w:szCs w:val="22"/>
                <w:lang w:val="en-US"/>
              </w:rPr>
            </w:pPr>
            <w:r w:rsidRPr="00085FF3">
              <w:rPr>
                <w:sz w:val="22"/>
                <w:szCs w:val="22"/>
                <w:lang w:val="en-US"/>
              </w:rPr>
              <w:t xml:space="preserve">If you are happy that you have found all data that you will be able to submit you </w:t>
            </w:r>
            <w:r w:rsidRPr="00085FF3">
              <w:rPr>
                <w:sz w:val="22"/>
                <w:szCs w:val="22"/>
                <w:lang w:val="en-US"/>
              </w:rPr>
              <w:lastRenderedPageBreak/>
              <w:t xml:space="preserve">can start uploading data to the website. Most units load up data within 2 days </w:t>
            </w:r>
          </w:p>
        </w:tc>
      </w:tr>
      <w:tr w:rsidR="007D3475" w:rsidRPr="00085FF3" w14:paraId="58E8E008" w14:textId="77777777" w:rsidTr="00B26A48">
        <w:trPr>
          <w:cantSplit/>
          <w:trHeight w:val="104"/>
        </w:trPr>
        <w:tc>
          <w:tcPr>
            <w:tcW w:w="8869"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16348B4" w14:textId="39EEBEDE" w:rsidR="007D3475" w:rsidRPr="00085FF3" w:rsidRDefault="00FF248D" w:rsidP="00B26A48">
            <w:pPr>
              <w:rPr>
                <w:sz w:val="22"/>
                <w:szCs w:val="22"/>
                <w:lang w:val="en-US"/>
              </w:rPr>
            </w:pPr>
            <w:r>
              <w:rPr>
                <w:sz w:val="22"/>
                <w:szCs w:val="22"/>
                <w:lang w:val="en-US"/>
              </w:rPr>
              <w:lastRenderedPageBreak/>
              <w:t>19</w:t>
            </w:r>
            <w:r w:rsidRPr="00FF248D">
              <w:rPr>
                <w:sz w:val="22"/>
                <w:szCs w:val="22"/>
                <w:vertAlign w:val="superscript"/>
                <w:lang w:val="en-US"/>
              </w:rPr>
              <w:t>th</w:t>
            </w:r>
            <w:r>
              <w:rPr>
                <w:sz w:val="22"/>
                <w:szCs w:val="22"/>
                <w:lang w:val="en-US"/>
              </w:rPr>
              <w:t xml:space="preserve"> August</w:t>
            </w:r>
          </w:p>
        </w:tc>
      </w:tr>
      <w:tr w:rsidR="007D3475" w:rsidRPr="00E043E7" w14:paraId="40875881" w14:textId="77777777" w:rsidTr="00B26A48">
        <w:trPr>
          <w:cantSplit/>
          <w:trHeight w:val="11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7670C" w14:textId="77777777" w:rsidR="007D3475" w:rsidRPr="00085FF3" w:rsidRDefault="007D3475" w:rsidP="00B26A48">
            <w:pPr>
              <w:rPr>
                <w:sz w:val="22"/>
                <w:szCs w:val="22"/>
                <w:lang w:val="en-US"/>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9425A" w14:textId="77777777" w:rsidR="007D3475" w:rsidRPr="00E043E7" w:rsidRDefault="007D3475" w:rsidP="00B26A48">
            <w:pPr>
              <w:rPr>
                <w:b/>
                <w:sz w:val="22"/>
                <w:szCs w:val="22"/>
                <w:lang w:val="en-US"/>
              </w:rPr>
            </w:pPr>
            <w:r w:rsidRPr="00E043E7">
              <w:rPr>
                <w:b/>
                <w:sz w:val="22"/>
                <w:szCs w:val="22"/>
                <w:lang w:val="en-US"/>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34E70" w14:textId="77777777" w:rsidR="007D3475" w:rsidRPr="00E043E7" w:rsidRDefault="007D3475" w:rsidP="00B26A48">
            <w:pPr>
              <w:rPr>
                <w:b/>
                <w:sz w:val="22"/>
                <w:szCs w:val="22"/>
                <w:lang w:val="en-US"/>
              </w:rPr>
            </w:pPr>
            <w:r w:rsidRPr="00E043E7">
              <w:rPr>
                <w:b/>
                <w:sz w:val="22"/>
                <w:szCs w:val="22"/>
                <w:lang w:val="en-US"/>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4ED11" w14:textId="77777777" w:rsidR="007D3475" w:rsidRPr="00E043E7" w:rsidRDefault="007D3475" w:rsidP="00B26A48">
            <w:pPr>
              <w:rPr>
                <w:b/>
                <w:sz w:val="22"/>
                <w:szCs w:val="22"/>
                <w:lang w:val="en-US"/>
              </w:rPr>
            </w:pPr>
            <w:r w:rsidRPr="00E043E7">
              <w:rPr>
                <w:b/>
                <w:sz w:val="22"/>
                <w:szCs w:val="22"/>
                <w:lang w:val="en-US"/>
              </w:rPr>
              <w:t>Comments</w:t>
            </w:r>
          </w:p>
        </w:tc>
      </w:tr>
      <w:tr w:rsidR="007D3475" w:rsidRPr="00085FF3" w14:paraId="0C0033EC" w14:textId="77777777" w:rsidTr="00B26A48">
        <w:trPr>
          <w:cantSplit/>
          <w:trHeight w:val="21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B109A" w14:textId="77777777" w:rsidR="007D3475" w:rsidRPr="00085FF3" w:rsidRDefault="007D3475" w:rsidP="00B26A48">
            <w:pPr>
              <w:rPr>
                <w:sz w:val="22"/>
                <w:szCs w:val="22"/>
                <w:lang w:val="en-US"/>
              </w:rPr>
            </w:pPr>
            <w:r w:rsidRPr="00085FF3">
              <w:rPr>
                <w:sz w:val="22"/>
                <w:szCs w:val="22"/>
                <w:lang w:val="en-US"/>
              </w:rPr>
              <w:t>Have you checked data for completeness?</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8B637"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46C1"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E2DD0" w14:textId="77777777" w:rsidR="007D3475" w:rsidRPr="00085FF3" w:rsidRDefault="007D3475" w:rsidP="00B26A48">
            <w:pPr>
              <w:rPr>
                <w:sz w:val="22"/>
                <w:szCs w:val="22"/>
                <w:lang w:val="en-US"/>
              </w:rPr>
            </w:pPr>
          </w:p>
        </w:tc>
      </w:tr>
      <w:tr w:rsidR="007D3475" w:rsidRPr="00085FF3" w14:paraId="1217A231" w14:textId="77777777" w:rsidTr="00B26A48">
        <w:trPr>
          <w:cantSplit/>
          <w:trHeight w:val="21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906A" w14:textId="77777777" w:rsidR="007D3475" w:rsidRPr="00085FF3" w:rsidRDefault="007D3475" w:rsidP="00B26A48">
            <w:pPr>
              <w:rPr>
                <w:sz w:val="22"/>
                <w:szCs w:val="22"/>
                <w:lang w:val="en-US"/>
              </w:rPr>
            </w:pPr>
            <w:r w:rsidRPr="00085FF3">
              <w:rPr>
                <w:sz w:val="22"/>
                <w:szCs w:val="22"/>
                <w:lang w:val="en-US"/>
              </w:rPr>
              <w:t>Have you submitted all data?</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52EBD" w14:textId="77777777" w:rsidR="007D3475" w:rsidRPr="00085FF3" w:rsidRDefault="007D3475" w:rsidP="00B26A48">
            <w:pPr>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E8CB" w14:textId="77777777" w:rsidR="007D3475" w:rsidRPr="00085FF3" w:rsidRDefault="007D3475" w:rsidP="00B26A48">
            <w:pPr>
              <w:rPr>
                <w:sz w:val="22"/>
                <w:szCs w:val="22"/>
                <w:lang w:val="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58F50" w14:textId="58128888" w:rsidR="007D3475" w:rsidRPr="00085FF3" w:rsidRDefault="007D3475" w:rsidP="00B26A48">
            <w:pPr>
              <w:rPr>
                <w:sz w:val="22"/>
                <w:szCs w:val="22"/>
                <w:lang w:val="en-US"/>
              </w:rPr>
            </w:pPr>
            <w:r w:rsidRPr="00085FF3">
              <w:rPr>
                <w:sz w:val="22"/>
                <w:szCs w:val="22"/>
                <w:lang w:val="en-US"/>
              </w:rPr>
              <w:t>Last possib</w:t>
            </w:r>
            <w:r>
              <w:rPr>
                <w:sz w:val="22"/>
                <w:szCs w:val="22"/>
                <w:lang w:val="en-US"/>
              </w:rPr>
              <w:t xml:space="preserve">le date for submission is the </w:t>
            </w:r>
            <w:r w:rsidR="00FF248D">
              <w:rPr>
                <w:sz w:val="22"/>
                <w:szCs w:val="22"/>
                <w:lang w:val="en-US"/>
              </w:rPr>
              <w:t>19</w:t>
            </w:r>
            <w:r w:rsidR="00FF248D" w:rsidRPr="00FF248D">
              <w:rPr>
                <w:sz w:val="22"/>
                <w:szCs w:val="22"/>
                <w:vertAlign w:val="superscript"/>
                <w:lang w:val="en-US"/>
              </w:rPr>
              <w:t>th</w:t>
            </w:r>
            <w:r w:rsidR="00FF248D">
              <w:rPr>
                <w:sz w:val="22"/>
                <w:szCs w:val="22"/>
                <w:lang w:val="en-US"/>
              </w:rPr>
              <w:t xml:space="preserve"> August</w:t>
            </w:r>
            <w:r>
              <w:rPr>
                <w:sz w:val="22"/>
                <w:szCs w:val="22"/>
                <w:lang w:val="en-US"/>
              </w:rPr>
              <w:t>.</w:t>
            </w:r>
            <w:r w:rsidRPr="00085FF3">
              <w:rPr>
                <w:sz w:val="22"/>
                <w:szCs w:val="22"/>
                <w:lang w:val="en-US"/>
              </w:rPr>
              <w:t xml:space="preserve"> This is when we close the database and start the analysis! We plan to present the results at the </w:t>
            </w:r>
            <w:r w:rsidR="004055EC">
              <w:rPr>
                <w:sz w:val="22"/>
                <w:szCs w:val="22"/>
                <w:lang w:val="en-US"/>
              </w:rPr>
              <w:t xml:space="preserve">next </w:t>
            </w:r>
            <w:r w:rsidRPr="00085FF3">
              <w:rPr>
                <w:sz w:val="22"/>
                <w:szCs w:val="22"/>
                <w:lang w:val="en-US"/>
              </w:rPr>
              <w:t xml:space="preserve">SAM meeting </w:t>
            </w:r>
          </w:p>
        </w:tc>
      </w:tr>
      <w:tr w:rsidR="007D3475" w:rsidRPr="00085FF3" w14:paraId="73236431" w14:textId="77777777" w:rsidTr="00B26A48">
        <w:trPr>
          <w:cantSplit/>
          <w:trHeight w:val="104"/>
        </w:trPr>
        <w:tc>
          <w:tcPr>
            <w:tcW w:w="886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5F922" w14:textId="77777777" w:rsidR="007D3475" w:rsidRPr="00085FF3" w:rsidRDefault="007D3475" w:rsidP="00B26A48">
            <w:pPr>
              <w:rPr>
                <w:sz w:val="22"/>
                <w:szCs w:val="22"/>
                <w:lang w:val="en-US"/>
              </w:rPr>
            </w:pPr>
            <w:r w:rsidRPr="00085FF3">
              <w:rPr>
                <w:sz w:val="22"/>
                <w:szCs w:val="22"/>
                <w:lang w:val="en-US"/>
              </w:rPr>
              <w:t>Many thanks for your help and thank you to all team members from SAM!</w:t>
            </w:r>
          </w:p>
        </w:tc>
      </w:tr>
    </w:tbl>
    <w:p w14:paraId="5F8B4B36" w14:textId="77777777" w:rsidR="00B67360" w:rsidRDefault="00B67360"/>
    <w:sectPr w:rsidR="00B67360" w:rsidSect="00DC16F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47F1" w14:textId="77777777" w:rsidR="00953AB4" w:rsidRDefault="00953AB4" w:rsidP="0009248B">
      <w:r>
        <w:separator/>
      </w:r>
    </w:p>
  </w:endnote>
  <w:endnote w:type="continuationSeparator" w:id="0">
    <w:p w14:paraId="0D255557" w14:textId="77777777" w:rsidR="00953AB4" w:rsidRDefault="00953AB4" w:rsidP="0009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25DF" w14:textId="77777777" w:rsidR="00953AB4" w:rsidRDefault="00953AB4" w:rsidP="0009248B">
      <w:r>
        <w:separator/>
      </w:r>
    </w:p>
  </w:footnote>
  <w:footnote w:type="continuationSeparator" w:id="0">
    <w:p w14:paraId="411D4B6E" w14:textId="77777777" w:rsidR="00953AB4" w:rsidRDefault="00953AB4" w:rsidP="00092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60"/>
    <w:rsid w:val="00011FBA"/>
    <w:rsid w:val="0001294E"/>
    <w:rsid w:val="0001457F"/>
    <w:rsid w:val="000213A4"/>
    <w:rsid w:val="00021B83"/>
    <w:rsid w:val="0002399F"/>
    <w:rsid w:val="000240CF"/>
    <w:rsid w:val="00030559"/>
    <w:rsid w:val="00031F2C"/>
    <w:rsid w:val="00050339"/>
    <w:rsid w:val="00051911"/>
    <w:rsid w:val="000539CD"/>
    <w:rsid w:val="00055A02"/>
    <w:rsid w:val="00062315"/>
    <w:rsid w:val="00072477"/>
    <w:rsid w:val="0008477A"/>
    <w:rsid w:val="0008592B"/>
    <w:rsid w:val="00085FF3"/>
    <w:rsid w:val="00087CF2"/>
    <w:rsid w:val="0009248B"/>
    <w:rsid w:val="00092D10"/>
    <w:rsid w:val="000933A1"/>
    <w:rsid w:val="00094AE1"/>
    <w:rsid w:val="000A115E"/>
    <w:rsid w:val="000A139D"/>
    <w:rsid w:val="000A2893"/>
    <w:rsid w:val="000A439D"/>
    <w:rsid w:val="000A5A35"/>
    <w:rsid w:val="000A6AA8"/>
    <w:rsid w:val="000A6CE8"/>
    <w:rsid w:val="000B2B97"/>
    <w:rsid w:val="000B3D6E"/>
    <w:rsid w:val="000B4E22"/>
    <w:rsid w:val="000B6772"/>
    <w:rsid w:val="000C1BB7"/>
    <w:rsid w:val="000C1D11"/>
    <w:rsid w:val="000D590B"/>
    <w:rsid w:val="000E000A"/>
    <w:rsid w:val="000E77D0"/>
    <w:rsid w:val="000F0DD4"/>
    <w:rsid w:val="000F46D5"/>
    <w:rsid w:val="0010052F"/>
    <w:rsid w:val="00101A48"/>
    <w:rsid w:val="0010278A"/>
    <w:rsid w:val="0011423C"/>
    <w:rsid w:val="001158CE"/>
    <w:rsid w:val="00125655"/>
    <w:rsid w:val="00130DE5"/>
    <w:rsid w:val="001464EA"/>
    <w:rsid w:val="001478FC"/>
    <w:rsid w:val="00151D54"/>
    <w:rsid w:val="00161437"/>
    <w:rsid w:val="0016399C"/>
    <w:rsid w:val="00164061"/>
    <w:rsid w:val="00174390"/>
    <w:rsid w:val="00185CBA"/>
    <w:rsid w:val="00190702"/>
    <w:rsid w:val="00197230"/>
    <w:rsid w:val="00197545"/>
    <w:rsid w:val="001A125C"/>
    <w:rsid w:val="001A1AD3"/>
    <w:rsid w:val="001A7416"/>
    <w:rsid w:val="001B57CF"/>
    <w:rsid w:val="001B6F1D"/>
    <w:rsid w:val="001D24D9"/>
    <w:rsid w:val="001D27A0"/>
    <w:rsid w:val="001D4564"/>
    <w:rsid w:val="001D61C3"/>
    <w:rsid w:val="001E236F"/>
    <w:rsid w:val="001E2B88"/>
    <w:rsid w:val="001E3AFC"/>
    <w:rsid w:val="002047DB"/>
    <w:rsid w:val="0021235E"/>
    <w:rsid w:val="0022181B"/>
    <w:rsid w:val="00226610"/>
    <w:rsid w:val="00231B5F"/>
    <w:rsid w:val="00236CFA"/>
    <w:rsid w:val="0024299C"/>
    <w:rsid w:val="002517C0"/>
    <w:rsid w:val="00253B00"/>
    <w:rsid w:val="00260D56"/>
    <w:rsid w:val="002616E7"/>
    <w:rsid w:val="00262DD0"/>
    <w:rsid w:val="00264A48"/>
    <w:rsid w:val="002666B4"/>
    <w:rsid w:val="0027029D"/>
    <w:rsid w:val="00273716"/>
    <w:rsid w:val="0028017E"/>
    <w:rsid w:val="00280F06"/>
    <w:rsid w:val="00281B00"/>
    <w:rsid w:val="00281CFB"/>
    <w:rsid w:val="00282540"/>
    <w:rsid w:val="00283C93"/>
    <w:rsid w:val="0028415F"/>
    <w:rsid w:val="00285EA5"/>
    <w:rsid w:val="002916DA"/>
    <w:rsid w:val="00294964"/>
    <w:rsid w:val="002C2411"/>
    <w:rsid w:val="002C4A04"/>
    <w:rsid w:val="002D280A"/>
    <w:rsid w:val="002E77E3"/>
    <w:rsid w:val="002E7EEF"/>
    <w:rsid w:val="002F15C3"/>
    <w:rsid w:val="002F7477"/>
    <w:rsid w:val="0030481E"/>
    <w:rsid w:val="0031594E"/>
    <w:rsid w:val="00317E9B"/>
    <w:rsid w:val="00327384"/>
    <w:rsid w:val="00330BA6"/>
    <w:rsid w:val="0033432D"/>
    <w:rsid w:val="00335FE1"/>
    <w:rsid w:val="00342F1A"/>
    <w:rsid w:val="003463DE"/>
    <w:rsid w:val="00347145"/>
    <w:rsid w:val="00350208"/>
    <w:rsid w:val="00355D1D"/>
    <w:rsid w:val="0036357A"/>
    <w:rsid w:val="003703C8"/>
    <w:rsid w:val="003707C0"/>
    <w:rsid w:val="003822EA"/>
    <w:rsid w:val="00393783"/>
    <w:rsid w:val="00393C84"/>
    <w:rsid w:val="003A6CD2"/>
    <w:rsid w:val="003C15FA"/>
    <w:rsid w:val="003C3B89"/>
    <w:rsid w:val="003C4FC6"/>
    <w:rsid w:val="003C7BD8"/>
    <w:rsid w:val="003D18C9"/>
    <w:rsid w:val="003D5FCB"/>
    <w:rsid w:val="003E1E6D"/>
    <w:rsid w:val="003E30F1"/>
    <w:rsid w:val="003E543B"/>
    <w:rsid w:val="003E74AA"/>
    <w:rsid w:val="003F00A7"/>
    <w:rsid w:val="003F0914"/>
    <w:rsid w:val="003F1983"/>
    <w:rsid w:val="003F7782"/>
    <w:rsid w:val="004000E7"/>
    <w:rsid w:val="004025CB"/>
    <w:rsid w:val="004055EC"/>
    <w:rsid w:val="00405D04"/>
    <w:rsid w:val="00410D4E"/>
    <w:rsid w:val="00424649"/>
    <w:rsid w:val="00437435"/>
    <w:rsid w:val="00447332"/>
    <w:rsid w:val="00467F13"/>
    <w:rsid w:val="0048213D"/>
    <w:rsid w:val="00490EAC"/>
    <w:rsid w:val="00495D6A"/>
    <w:rsid w:val="004A0E54"/>
    <w:rsid w:val="004A6BB5"/>
    <w:rsid w:val="004B14CA"/>
    <w:rsid w:val="004B26A8"/>
    <w:rsid w:val="004B3CEA"/>
    <w:rsid w:val="004B64E2"/>
    <w:rsid w:val="004C09BA"/>
    <w:rsid w:val="004C2E29"/>
    <w:rsid w:val="004C4F4A"/>
    <w:rsid w:val="004C6E5F"/>
    <w:rsid w:val="004D1E77"/>
    <w:rsid w:val="004D543C"/>
    <w:rsid w:val="004E41DB"/>
    <w:rsid w:val="004E53C4"/>
    <w:rsid w:val="005041D7"/>
    <w:rsid w:val="00520ED9"/>
    <w:rsid w:val="00522727"/>
    <w:rsid w:val="00535C2B"/>
    <w:rsid w:val="00535C67"/>
    <w:rsid w:val="005468F7"/>
    <w:rsid w:val="00554F8E"/>
    <w:rsid w:val="00557568"/>
    <w:rsid w:val="005603E7"/>
    <w:rsid w:val="005615AB"/>
    <w:rsid w:val="00570514"/>
    <w:rsid w:val="00570C85"/>
    <w:rsid w:val="0057596E"/>
    <w:rsid w:val="00592103"/>
    <w:rsid w:val="005971B7"/>
    <w:rsid w:val="005A03DF"/>
    <w:rsid w:val="005A0853"/>
    <w:rsid w:val="005B44CF"/>
    <w:rsid w:val="005C6085"/>
    <w:rsid w:val="005D4293"/>
    <w:rsid w:val="005D713A"/>
    <w:rsid w:val="005E101A"/>
    <w:rsid w:val="005E2D0B"/>
    <w:rsid w:val="005E33B5"/>
    <w:rsid w:val="005E372C"/>
    <w:rsid w:val="005F1679"/>
    <w:rsid w:val="005F2E19"/>
    <w:rsid w:val="00600524"/>
    <w:rsid w:val="00606DD3"/>
    <w:rsid w:val="00610F14"/>
    <w:rsid w:val="006134F4"/>
    <w:rsid w:val="00613C25"/>
    <w:rsid w:val="00614E33"/>
    <w:rsid w:val="006331CD"/>
    <w:rsid w:val="00647681"/>
    <w:rsid w:val="00650280"/>
    <w:rsid w:val="0066275F"/>
    <w:rsid w:val="00662FB3"/>
    <w:rsid w:val="006712B0"/>
    <w:rsid w:val="00671C69"/>
    <w:rsid w:val="006803A6"/>
    <w:rsid w:val="00684864"/>
    <w:rsid w:val="00685853"/>
    <w:rsid w:val="00686AF4"/>
    <w:rsid w:val="006947D2"/>
    <w:rsid w:val="006955B3"/>
    <w:rsid w:val="006A332C"/>
    <w:rsid w:val="006A385D"/>
    <w:rsid w:val="006B63C0"/>
    <w:rsid w:val="006B6D64"/>
    <w:rsid w:val="006C468B"/>
    <w:rsid w:val="006C486C"/>
    <w:rsid w:val="006C5DAE"/>
    <w:rsid w:val="006C778F"/>
    <w:rsid w:val="006D3435"/>
    <w:rsid w:val="006D447F"/>
    <w:rsid w:val="006D7822"/>
    <w:rsid w:val="006E135F"/>
    <w:rsid w:val="006E4690"/>
    <w:rsid w:val="00710A31"/>
    <w:rsid w:val="00714A8E"/>
    <w:rsid w:val="00722278"/>
    <w:rsid w:val="00724476"/>
    <w:rsid w:val="007301E3"/>
    <w:rsid w:val="00731A33"/>
    <w:rsid w:val="00744F28"/>
    <w:rsid w:val="007545E7"/>
    <w:rsid w:val="007635B3"/>
    <w:rsid w:val="00765852"/>
    <w:rsid w:val="0076679B"/>
    <w:rsid w:val="0077440B"/>
    <w:rsid w:val="00774A7A"/>
    <w:rsid w:val="00781757"/>
    <w:rsid w:val="0078315D"/>
    <w:rsid w:val="00791895"/>
    <w:rsid w:val="00792D2B"/>
    <w:rsid w:val="00793796"/>
    <w:rsid w:val="007937EC"/>
    <w:rsid w:val="007947B1"/>
    <w:rsid w:val="0079794E"/>
    <w:rsid w:val="007A3B92"/>
    <w:rsid w:val="007A45C1"/>
    <w:rsid w:val="007B0F90"/>
    <w:rsid w:val="007B2FFF"/>
    <w:rsid w:val="007B739D"/>
    <w:rsid w:val="007C18E1"/>
    <w:rsid w:val="007C23FB"/>
    <w:rsid w:val="007C24A4"/>
    <w:rsid w:val="007C3072"/>
    <w:rsid w:val="007D3475"/>
    <w:rsid w:val="007E1D5E"/>
    <w:rsid w:val="007E2AFA"/>
    <w:rsid w:val="007E3162"/>
    <w:rsid w:val="007E38AE"/>
    <w:rsid w:val="007F7479"/>
    <w:rsid w:val="00820C69"/>
    <w:rsid w:val="00822D34"/>
    <w:rsid w:val="00832339"/>
    <w:rsid w:val="00836A39"/>
    <w:rsid w:val="00837416"/>
    <w:rsid w:val="00837757"/>
    <w:rsid w:val="00844D14"/>
    <w:rsid w:val="00850578"/>
    <w:rsid w:val="00852BC0"/>
    <w:rsid w:val="00861B44"/>
    <w:rsid w:val="00870350"/>
    <w:rsid w:val="00875D3F"/>
    <w:rsid w:val="00877272"/>
    <w:rsid w:val="00884604"/>
    <w:rsid w:val="00891797"/>
    <w:rsid w:val="00895CDD"/>
    <w:rsid w:val="008A69E8"/>
    <w:rsid w:val="008B257D"/>
    <w:rsid w:val="008B2C34"/>
    <w:rsid w:val="008B461F"/>
    <w:rsid w:val="008B6371"/>
    <w:rsid w:val="008B7B93"/>
    <w:rsid w:val="008C3A1F"/>
    <w:rsid w:val="008D1304"/>
    <w:rsid w:val="008D3396"/>
    <w:rsid w:val="008D52CF"/>
    <w:rsid w:val="008D609C"/>
    <w:rsid w:val="008E5FAD"/>
    <w:rsid w:val="008F0B66"/>
    <w:rsid w:val="008F0F82"/>
    <w:rsid w:val="008F258F"/>
    <w:rsid w:val="008F3E31"/>
    <w:rsid w:val="00906661"/>
    <w:rsid w:val="00915634"/>
    <w:rsid w:val="00917DC7"/>
    <w:rsid w:val="00920D77"/>
    <w:rsid w:val="0093245B"/>
    <w:rsid w:val="00941E34"/>
    <w:rsid w:val="009437DA"/>
    <w:rsid w:val="00946699"/>
    <w:rsid w:val="00952E60"/>
    <w:rsid w:val="0095367E"/>
    <w:rsid w:val="00953AB4"/>
    <w:rsid w:val="009609E9"/>
    <w:rsid w:val="0096281A"/>
    <w:rsid w:val="00963CF8"/>
    <w:rsid w:val="00976E0F"/>
    <w:rsid w:val="00977CFB"/>
    <w:rsid w:val="009860DB"/>
    <w:rsid w:val="009A275F"/>
    <w:rsid w:val="009A47F7"/>
    <w:rsid w:val="009A6948"/>
    <w:rsid w:val="009B5FFD"/>
    <w:rsid w:val="009C1019"/>
    <w:rsid w:val="009C5067"/>
    <w:rsid w:val="009D130E"/>
    <w:rsid w:val="009E15D1"/>
    <w:rsid w:val="009E36FC"/>
    <w:rsid w:val="009E703C"/>
    <w:rsid w:val="009F1CC6"/>
    <w:rsid w:val="009F2687"/>
    <w:rsid w:val="009F6BEF"/>
    <w:rsid w:val="00A00648"/>
    <w:rsid w:val="00A0436A"/>
    <w:rsid w:val="00A05791"/>
    <w:rsid w:val="00A211A0"/>
    <w:rsid w:val="00A3396F"/>
    <w:rsid w:val="00A40569"/>
    <w:rsid w:val="00A46A52"/>
    <w:rsid w:val="00A47AA9"/>
    <w:rsid w:val="00A5123C"/>
    <w:rsid w:val="00A550B7"/>
    <w:rsid w:val="00A626A7"/>
    <w:rsid w:val="00A743B3"/>
    <w:rsid w:val="00A779AE"/>
    <w:rsid w:val="00A82847"/>
    <w:rsid w:val="00A82B5A"/>
    <w:rsid w:val="00A841AE"/>
    <w:rsid w:val="00A92060"/>
    <w:rsid w:val="00A92D7A"/>
    <w:rsid w:val="00AA5362"/>
    <w:rsid w:val="00AA6757"/>
    <w:rsid w:val="00AB0B5B"/>
    <w:rsid w:val="00AB3038"/>
    <w:rsid w:val="00AB4D69"/>
    <w:rsid w:val="00AC2C62"/>
    <w:rsid w:val="00AC5923"/>
    <w:rsid w:val="00AC6E6C"/>
    <w:rsid w:val="00AC6F00"/>
    <w:rsid w:val="00AD0578"/>
    <w:rsid w:val="00AD749E"/>
    <w:rsid w:val="00AF0271"/>
    <w:rsid w:val="00B04494"/>
    <w:rsid w:val="00B15B89"/>
    <w:rsid w:val="00B23ABB"/>
    <w:rsid w:val="00B254A2"/>
    <w:rsid w:val="00B3614A"/>
    <w:rsid w:val="00B41577"/>
    <w:rsid w:val="00B418E4"/>
    <w:rsid w:val="00B5164B"/>
    <w:rsid w:val="00B5764A"/>
    <w:rsid w:val="00B6726C"/>
    <w:rsid w:val="00B67360"/>
    <w:rsid w:val="00B74511"/>
    <w:rsid w:val="00B804EE"/>
    <w:rsid w:val="00B81B86"/>
    <w:rsid w:val="00B82AB5"/>
    <w:rsid w:val="00BA6E35"/>
    <w:rsid w:val="00BB135B"/>
    <w:rsid w:val="00BC3C82"/>
    <w:rsid w:val="00BC69A0"/>
    <w:rsid w:val="00BD05B4"/>
    <w:rsid w:val="00BD094C"/>
    <w:rsid w:val="00BD14C0"/>
    <w:rsid w:val="00BD5BCC"/>
    <w:rsid w:val="00BD5F84"/>
    <w:rsid w:val="00BE2CEE"/>
    <w:rsid w:val="00BE3ECC"/>
    <w:rsid w:val="00BF7D50"/>
    <w:rsid w:val="00C02C9D"/>
    <w:rsid w:val="00C049C8"/>
    <w:rsid w:val="00C0574D"/>
    <w:rsid w:val="00C21A0F"/>
    <w:rsid w:val="00C23C25"/>
    <w:rsid w:val="00C24C48"/>
    <w:rsid w:val="00C25AFE"/>
    <w:rsid w:val="00C368FB"/>
    <w:rsid w:val="00C36DA8"/>
    <w:rsid w:val="00C4045B"/>
    <w:rsid w:val="00C44317"/>
    <w:rsid w:val="00C47206"/>
    <w:rsid w:val="00C512E1"/>
    <w:rsid w:val="00C53909"/>
    <w:rsid w:val="00C6429E"/>
    <w:rsid w:val="00C645AF"/>
    <w:rsid w:val="00C649A0"/>
    <w:rsid w:val="00C66C8F"/>
    <w:rsid w:val="00C75E95"/>
    <w:rsid w:val="00C80E13"/>
    <w:rsid w:val="00C81741"/>
    <w:rsid w:val="00C82735"/>
    <w:rsid w:val="00C84B39"/>
    <w:rsid w:val="00C909AA"/>
    <w:rsid w:val="00C9162C"/>
    <w:rsid w:val="00CA4F7E"/>
    <w:rsid w:val="00CA5E1C"/>
    <w:rsid w:val="00CB0047"/>
    <w:rsid w:val="00CB57CF"/>
    <w:rsid w:val="00CB7248"/>
    <w:rsid w:val="00CB77BE"/>
    <w:rsid w:val="00CC2430"/>
    <w:rsid w:val="00CC3675"/>
    <w:rsid w:val="00CD03BC"/>
    <w:rsid w:val="00CD2843"/>
    <w:rsid w:val="00CD64C6"/>
    <w:rsid w:val="00CD66CF"/>
    <w:rsid w:val="00CE0B30"/>
    <w:rsid w:val="00CF1711"/>
    <w:rsid w:val="00D0128C"/>
    <w:rsid w:val="00D028FA"/>
    <w:rsid w:val="00D07DAD"/>
    <w:rsid w:val="00D1253E"/>
    <w:rsid w:val="00D40DED"/>
    <w:rsid w:val="00D43440"/>
    <w:rsid w:val="00D437DE"/>
    <w:rsid w:val="00D4680C"/>
    <w:rsid w:val="00D60772"/>
    <w:rsid w:val="00D63FA1"/>
    <w:rsid w:val="00D77E1F"/>
    <w:rsid w:val="00D80D4B"/>
    <w:rsid w:val="00D84484"/>
    <w:rsid w:val="00D86CE3"/>
    <w:rsid w:val="00D94A87"/>
    <w:rsid w:val="00D95CCF"/>
    <w:rsid w:val="00DA5B90"/>
    <w:rsid w:val="00DA71BD"/>
    <w:rsid w:val="00DB01C4"/>
    <w:rsid w:val="00DB0CD7"/>
    <w:rsid w:val="00DB6B25"/>
    <w:rsid w:val="00DC16FB"/>
    <w:rsid w:val="00DD2EAF"/>
    <w:rsid w:val="00DD58BA"/>
    <w:rsid w:val="00DE18A0"/>
    <w:rsid w:val="00DE1EA2"/>
    <w:rsid w:val="00DE54A0"/>
    <w:rsid w:val="00DE7C39"/>
    <w:rsid w:val="00DF2BDD"/>
    <w:rsid w:val="00E02FD0"/>
    <w:rsid w:val="00E043E7"/>
    <w:rsid w:val="00E045FF"/>
    <w:rsid w:val="00E10F84"/>
    <w:rsid w:val="00E11123"/>
    <w:rsid w:val="00E111F3"/>
    <w:rsid w:val="00E14417"/>
    <w:rsid w:val="00E17697"/>
    <w:rsid w:val="00E25B3B"/>
    <w:rsid w:val="00E312A9"/>
    <w:rsid w:val="00E31C26"/>
    <w:rsid w:val="00E3685A"/>
    <w:rsid w:val="00E475B8"/>
    <w:rsid w:val="00E52B5D"/>
    <w:rsid w:val="00E53837"/>
    <w:rsid w:val="00E54CCF"/>
    <w:rsid w:val="00E55333"/>
    <w:rsid w:val="00E565EE"/>
    <w:rsid w:val="00E60A68"/>
    <w:rsid w:val="00E73E25"/>
    <w:rsid w:val="00E77637"/>
    <w:rsid w:val="00E85FAD"/>
    <w:rsid w:val="00E87C47"/>
    <w:rsid w:val="00EA3126"/>
    <w:rsid w:val="00EB0ED2"/>
    <w:rsid w:val="00EB7388"/>
    <w:rsid w:val="00EC0186"/>
    <w:rsid w:val="00EC0D2C"/>
    <w:rsid w:val="00EC15B8"/>
    <w:rsid w:val="00ED3A7F"/>
    <w:rsid w:val="00EE2246"/>
    <w:rsid w:val="00EE43D4"/>
    <w:rsid w:val="00EE6915"/>
    <w:rsid w:val="00EE6BF5"/>
    <w:rsid w:val="00EF5913"/>
    <w:rsid w:val="00F05E00"/>
    <w:rsid w:val="00F24DEA"/>
    <w:rsid w:val="00F269AD"/>
    <w:rsid w:val="00F301A5"/>
    <w:rsid w:val="00F3367F"/>
    <w:rsid w:val="00F33705"/>
    <w:rsid w:val="00F361AE"/>
    <w:rsid w:val="00F4691F"/>
    <w:rsid w:val="00F5023A"/>
    <w:rsid w:val="00F525DB"/>
    <w:rsid w:val="00F56A7E"/>
    <w:rsid w:val="00F60349"/>
    <w:rsid w:val="00F60849"/>
    <w:rsid w:val="00F674BC"/>
    <w:rsid w:val="00F73E29"/>
    <w:rsid w:val="00F84613"/>
    <w:rsid w:val="00F85185"/>
    <w:rsid w:val="00F8579A"/>
    <w:rsid w:val="00F93636"/>
    <w:rsid w:val="00FA4595"/>
    <w:rsid w:val="00FB2657"/>
    <w:rsid w:val="00FC6010"/>
    <w:rsid w:val="00FD00FA"/>
    <w:rsid w:val="00FD434F"/>
    <w:rsid w:val="00FD5755"/>
    <w:rsid w:val="00FE2E1E"/>
    <w:rsid w:val="00FE31F9"/>
    <w:rsid w:val="00FE610F"/>
    <w:rsid w:val="00FE67F5"/>
    <w:rsid w:val="00FF0D16"/>
    <w:rsid w:val="00FF248D"/>
    <w:rsid w:val="00FF4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ADB6"/>
  <w14:defaultImageDpi w14:val="32767"/>
  <w15:docId w15:val="{E6534C5C-5E90-4AAB-8C50-5E1000A8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360"/>
    <w:rPr>
      <w:color w:val="0563C1" w:themeColor="hyperlink"/>
      <w:u w:val="single"/>
    </w:rPr>
  </w:style>
  <w:style w:type="character" w:customStyle="1" w:styleId="UnresolvedMention1">
    <w:name w:val="Unresolved Mention1"/>
    <w:basedOn w:val="DefaultParagraphFont"/>
    <w:uiPriority w:val="99"/>
    <w:rsid w:val="00E17697"/>
    <w:rPr>
      <w:color w:val="605E5C"/>
      <w:shd w:val="clear" w:color="auto" w:fill="E1DFDD"/>
    </w:rPr>
  </w:style>
  <w:style w:type="paragraph" w:styleId="BalloonText">
    <w:name w:val="Balloon Text"/>
    <w:basedOn w:val="Normal"/>
    <w:link w:val="BalloonTextChar"/>
    <w:uiPriority w:val="99"/>
    <w:semiHidden/>
    <w:unhideWhenUsed/>
    <w:rsid w:val="00DE18A0"/>
    <w:rPr>
      <w:rFonts w:ascii="Tahoma" w:hAnsi="Tahoma" w:cs="Tahoma"/>
      <w:sz w:val="16"/>
      <w:szCs w:val="16"/>
    </w:rPr>
  </w:style>
  <w:style w:type="character" w:customStyle="1" w:styleId="BalloonTextChar">
    <w:name w:val="Balloon Text Char"/>
    <w:basedOn w:val="DefaultParagraphFont"/>
    <w:link w:val="BalloonText"/>
    <w:uiPriority w:val="99"/>
    <w:semiHidden/>
    <w:rsid w:val="00DE18A0"/>
    <w:rPr>
      <w:rFonts w:ascii="Tahoma" w:hAnsi="Tahoma" w:cs="Tahoma"/>
      <w:sz w:val="16"/>
      <w:szCs w:val="16"/>
    </w:rPr>
  </w:style>
  <w:style w:type="character" w:styleId="CommentReference">
    <w:name w:val="annotation reference"/>
    <w:basedOn w:val="DefaultParagraphFont"/>
    <w:uiPriority w:val="99"/>
    <w:semiHidden/>
    <w:unhideWhenUsed/>
    <w:rsid w:val="00DE18A0"/>
    <w:rPr>
      <w:sz w:val="16"/>
      <w:szCs w:val="16"/>
    </w:rPr>
  </w:style>
  <w:style w:type="paragraph" w:styleId="CommentText">
    <w:name w:val="annotation text"/>
    <w:basedOn w:val="Normal"/>
    <w:link w:val="CommentTextChar"/>
    <w:uiPriority w:val="99"/>
    <w:semiHidden/>
    <w:unhideWhenUsed/>
    <w:rsid w:val="00DE18A0"/>
    <w:rPr>
      <w:sz w:val="20"/>
      <w:szCs w:val="20"/>
    </w:rPr>
  </w:style>
  <w:style w:type="character" w:customStyle="1" w:styleId="CommentTextChar">
    <w:name w:val="Comment Text Char"/>
    <w:basedOn w:val="DefaultParagraphFont"/>
    <w:link w:val="CommentText"/>
    <w:uiPriority w:val="99"/>
    <w:semiHidden/>
    <w:rsid w:val="00DE18A0"/>
    <w:rPr>
      <w:sz w:val="20"/>
      <w:szCs w:val="20"/>
    </w:rPr>
  </w:style>
  <w:style w:type="paragraph" w:styleId="CommentSubject">
    <w:name w:val="annotation subject"/>
    <w:basedOn w:val="CommentText"/>
    <w:next w:val="CommentText"/>
    <w:link w:val="CommentSubjectChar"/>
    <w:uiPriority w:val="99"/>
    <w:semiHidden/>
    <w:unhideWhenUsed/>
    <w:rsid w:val="00DE18A0"/>
    <w:rPr>
      <w:b/>
      <w:bCs/>
    </w:rPr>
  </w:style>
  <w:style w:type="character" w:customStyle="1" w:styleId="CommentSubjectChar">
    <w:name w:val="Comment Subject Char"/>
    <w:basedOn w:val="CommentTextChar"/>
    <w:link w:val="CommentSubject"/>
    <w:uiPriority w:val="99"/>
    <w:semiHidden/>
    <w:rsid w:val="00DE18A0"/>
    <w:rPr>
      <w:b/>
      <w:bCs/>
      <w:sz w:val="20"/>
      <w:szCs w:val="20"/>
    </w:rPr>
  </w:style>
  <w:style w:type="character" w:styleId="UnresolvedMention">
    <w:name w:val="Unresolved Mention"/>
    <w:basedOn w:val="DefaultParagraphFont"/>
    <w:uiPriority w:val="99"/>
    <w:semiHidden/>
    <w:unhideWhenUsed/>
    <w:rsid w:val="00C36DA8"/>
    <w:rPr>
      <w:color w:val="605E5C"/>
      <w:shd w:val="clear" w:color="auto" w:fill="E1DFDD"/>
    </w:rPr>
  </w:style>
  <w:style w:type="paragraph" w:styleId="Header">
    <w:name w:val="header"/>
    <w:basedOn w:val="Normal"/>
    <w:link w:val="HeaderChar"/>
    <w:uiPriority w:val="99"/>
    <w:unhideWhenUsed/>
    <w:rsid w:val="0009248B"/>
    <w:pPr>
      <w:tabs>
        <w:tab w:val="center" w:pos="4513"/>
        <w:tab w:val="right" w:pos="9026"/>
      </w:tabs>
    </w:pPr>
  </w:style>
  <w:style w:type="character" w:customStyle="1" w:styleId="HeaderChar">
    <w:name w:val="Header Char"/>
    <w:basedOn w:val="DefaultParagraphFont"/>
    <w:link w:val="Header"/>
    <w:uiPriority w:val="99"/>
    <w:rsid w:val="0009248B"/>
  </w:style>
  <w:style w:type="paragraph" w:styleId="Footer">
    <w:name w:val="footer"/>
    <w:basedOn w:val="Normal"/>
    <w:link w:val="FooterChar"/>
    <w:uiPriority w:val="99"/>
    <w:unhideWhenUsed/>
    <w:rsid w:val="0009248B"/>
    <w:pPr>
      <w:tabs>
        <w:tab w:val="center" w:pos="4513"/>
        <w:tab w:val="right" w:pos="9026"/>
      </w:tabs>
    </w:pPr>
  </w:style>
  <w:style w:type="character" w:customStyle="1" w:styleId="FooterChar">
    <w:name w:val="Footer Char"/>
    <w:basedOn w:val="DefaultParagraphFont"/>
    <w:link w:val="Footer"/>
    <w:uiPriority w:val="99"/>
    <w:rsid w:val="0009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1806">
      <w:bodyDiv w:val="1"/>
      <w:marLeft w:val="0"/>
      <w:marRight w:val="0"/>
      <w:marTop w:val="0"/>
      <w:marBottom w:val="0"/>
      <w:divBdr>
        <w:top w:val="none" w:sz="0" w:space="0" w:color="auto"/>
        <w:left w:val="none" w:sz="0" w:space="0" w:color="auto"/>
        <w:bottom w:val="none" w:sz="0" w:space="0" w:color="auto"/>
        <w:right w:val="none" w:sz="0" w:space="0" w:color="auto"/>
      </w:divBdr>
    </w:div>
    <w:div w:id="20691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ba@acutemedicine.org.uk"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s://www.acutemedicine.org.uk/news/wintersamba2020/"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mailto:samba@acutemedicine.org.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2C8F22-14CC-454B-9E1E-1CDC13B53D6D}" type="doc">
      <dgm:prSet loTypeId="urn:microsoft.com/office/officeart/2005/8/layout/StepDownProcess" loCatId="" qsTypeId="urn:microsoft.com/office/officeart/2005/8/quickstyle/simple1" qsCatId="simple" csTypeId="urn:microsoft.com/office/officeart/2005/8/colors/accent1_2" csCatId="accent1" phldr="1"/>
      <dgm:spPr/>
      <dgm:t>
        <a:bodyPr/>
        <a:lstStyle/>
        <a:p>
          <a:endParaRPr lang="en-US"/>
        </a:p>
      </dgm:t>
    </dgm:pt>
    <dgm:pt modelId="{B82D2DF1-B2F7-9C4A-A589-450D65192051}">
      <dgm:prSet phldrT="[Text]" custT="1"/>
      <dgm:spPr>
        <a:solidFill>
          <a:schemeClr val="accent6"/>
        </a:solidFill>
      </dgm:spPr>
      <dgm:t>
        <a:bodyPr/>
        <a:lstStyle/>
        <a:p>
          <a:r>
            <a:rPr lang="en-US" sz="900" dirty="0">
              <a:solidFill>
                <a:schemeClr val="tx1"/>
              </a:solidFill>
            </a:rPr>
            <a:t>Register via the SAM webiste</a:t>
          </a:r>
        </a:p>
        <a:p>
          <a:r>
            <a:rPr lang="en-US" sz="900" dirty="0">
              <a:solidFill>
                <a:schemeClr val="tx1"/>
              </a:solidFill>
            </a:rPr>
            <a:t>or </a:t>
          </a:r>
        </a:p>
        <a:p>
          <a:r>
            <a:rPr lang="en-GB" sz="900" b="0" i="0"/>
            <a:t>Email us at samba@acutemedicine.org.uk</a:t>
          </a:r>
        </a:p>
        <a:p>
          <a:r>
            <a:rPr lang="en-US" sz="900" dirty="0">
              <a:solidFill>
                <a:schemeClr val="tx1"/>
              </a:solidFill>
            </a:rPr>
            <a:t>to tell us that you want to take part in SAMBA22 and the hospital your unit is in</a:t>
          </a:r>
        </a:p>
        <a:p>
          <a:r>
            <a:rPr lang="en-US" sz="900" dirty="0">
              <a:solidFill>
                <a:schemeClr val="tx1"/>
              </a:solidFill>
            </a:rPr>
            <a:t>You will be sent a link to the SAMBA database two weeks before the audit date</a:t>
          </a:r>
        </a:p>
      </dgm:t>
    </dgm:pt>
    <dgm:pt modelId="{57493899-7EB4-AA4A-A968-3A2BC9A9FFA4}" type="parTrans" cxnId="{0E261E83-5C3B-464F-9405-9BE668CFD215}">
      <dgm:prSet/>
      <dgm:spPr/>
      <dgm:t>
        <a:bodyPr/>
        <a:lstStyle/>
        <a:p>
          <a:endParaRPr lang="en-US"/>
        </a:p>
      </dgm:t>
    </dgm:pt>
    <dgm:pt modelId="{7D618D52-D2AB-E640-97C1-509D8155730E}" type="sibTrans" cxnId="{0E261E83-5C3B-464F-9405-9BE668CFD215}">
      <dgm:prSet/>
      <dgm:spPr/>
      <dgm:t>
        <a:bodyPr/>
        <a:lstStyle/>
        <a:p>
          <a:endParaRPr lang="en-US"/>
        </a:p>
      </dgm:t>
    </dgm:pt>
    <dgm:pt modelId="{C212C532-9643-404F-9D72-5776FA06068C}">
      <dgm:prSet phldrT="[Text]" custT="1"/>
      <dgm:spPr>
        <a:solidFill>
          <a:schemeClr val="accent6"/>
        </a:solidFill>
      </dgm:spPr>
      <dgm:t>
        <a:bodyPr/>
        <a:lstStyle/>
        <a:p>
          <a:r>
            <a:rPr lang="en-US" sz="900" dirty="0">
              <a:solidFill>
                <a:schemeClr val="tx1"/>
              </a:solidFill>
            </a:rPr>
            <a:t>Get permissions from: </a:t>
          </a:r>
        </a:p>
        <a:p>
          <a:r>
            <a:rPr lang="en-US" sz="900" dirty="0">
              <a:solidFill>
                <a:schemeClr val="tx1"/>
              </a:solidFill>
            </a:rPr>
            <a:t>1. Your Caldicott Guardian using the SAMBA Caldicott Form – keep this with your other SAMBA forms</a:t>
          </a:r>
        </a:p>
        <a:p>
          <a:r>
            <a:rPr lang="en-US" sz="900" dirty="0">
              <a:solidFill>
                <a:schemeClr val="tx1"/>
              </a:solidFill>
            </a:rPr>
            <a:t>2. Your local audit team, using your usual local audit permission process</a:t>
          </a:r>
        </a:p>
      </dgm:t>
    </dgm:pt>
    <dgm:pt modelId="{1FB2911B-3B01-154C-9D06-9C11A9C9FE79}" type="parTrans" cxnId="{8617507D-4C93-2944-B3C4-2530016656D7}">
      <dgm:prSet/>
      <dgm:spPr/>
      <dgm:t>
        <a:bodyPr/>
        <a:lstStyle/>
        <a:p>
          <a:endParaRPr lang="en-US"/>
        </a:p>
      </dgm:t>
    </dgm:pt>
    <dgm:pt modelId="{2E825825-BC49-EB4A-A51F-461C6B7AA279}" type="sibTrans" cxnId="{8617507D-4C93-2944-B3C4-2530016656D7}">
      <dgm:prSet/>
      <dgm:spPr/>
      <dgm:t>
        <a:bodyPr/>
        <a:lstStyle/>
        <a:p>
          <a:endParaRPr lang="en-US"/>
        </a:p>
      </dgm:t>
    </dgm:pt>
    <dgm:pt modelId="{94C25870-CB83-F148-8BF3-CC527FEAE279}">
      <dgm:prSet phldrT="[Text]"/>
      <dgm:spPr>
        <a:solidFill>
          <a:schemeClr val="accent6"/>
        </a:solidFill>
      </dgm:spPr>
      <dgm:t>
        <a:bodyPr/>
        <a:lstStyle/>
        <a:p>
          <a:r>
            <a:rPr lang="en-US" dirty="0">
              <a:solidFill>
                <a:schemeClr val="tx1"/>
              </a:solidFill>
            </a:rPr>
            <a:t>On 23rd June, start collecting patient level data</a:t>
          </a:r>
        </a:p>
      </dgm:t>
    </dgm:pt>
    <dgm:pt modelId="{D55D3A3F-83BD-D845-9188-005705E72479}" type="parTrans" cxnId="{8B88D8ED-AABD-234E-9058-30D38CF50705}">
      <dgm:prSet/>
      <dgm:spPr/>
      <dgm:t>
        <a:bodyPr/>
        <a:lstStyle/>
        <a:p>
          <a:endParaRPr lang="en-US"/>
        </a:p>
      </dgm:t>
    </dgm:pt>
    <dgm:pt modelId="{39D66757-10F7-BA43-9A47-0F30D63D4247}" type="sibTrans" cxnId="{8B88D8ED-AABD-234E-9058-30D38CF50705}">
      <dgm:prSet/>
      <dgm:spPr/>
      <dgm:t>
        <a:bodyPr/>
        <a:lstStyle/>
        <a:p>
          <a:endParaRPr lang="en-US"/>
        </a:p>
      </dgm:t>
    </dgm:pt>
    <dgm:pt modelId="{1033982A-D170-E943-905A-6B4B40A71701}">
      <dgm:prSet custT="1"/>
      <dgm:spPr>
        <a:solidFill>
          <a:schemeClr val="accent6"/>
        </a:solidFill>
      </dgm:spPr>
      <dgm:t>
        <a:bodyPr/>
        <a:lstStyle/>
        <a:p>
          <a:r>
            <a:rPr lang="en-US" sz="900" dirty="0">
              <a:solidFill>
                <a:schemeClr val="tx1"/>
              </a:solidFill>
            </a:rPr>
            <a:t>Start answering the questions on the database  about how your unit organizes and delivers acute medical care</a:t>
          </a:r>
          <a:endParaRPr lang="en-US" sz="900">
            <a:solidFill>
              <a:schemeClr val="tx1"/>
            </a:solidFill>
          </a:endParaRPr>
        </a:p>
      </dgm:t>
    </dgm:pt>
    <dgm:pt modelId="{39F4A6E9-B170-A141-9726-A4EE36A779ED}" type="parTrans" cxnId="{959E62C8-EB75-7F47-BB93-C8A603AFB44D}">
      <dgm:prSet/>
      <dgm:spPr/>
      <dgm:t>
        <a:bodyPr/>
        <a:lstStyle/>
        <a:p>
          <a:endParaRPr lang="en-US"/>
        </a:p>
      </dgm:t>
    </dgm:pt>
    <dgm:pt modelId="{D20441C3-7E7B-344F-88AE-1C4D024CB4B7}" type="sibTrans" cxnId="{959E62C8-EB75-7F47-BB93-C8A603AFB44D}">
      <dgm:prSet/>
      <dgm:spPr/>
      <dgm:t>
        <a:bodyPr/>
        <a:lstStyle/>
        <a:p>
          <a:endParaRPr lang="en-US"/>
        </a:p>
      </dgm:t>
    </dgm:pt>
    <dgm:pt modelId="{89FEBE9C-DD71-9A40-A456-BD647B1C1903}" type="pres">
      <dgm:prSet presAssocID="{422C8F22-14CC-454B-9E1E-1CDC13B53D6D}" presName="rootnode" presStyleCnt="0">
        <dgm:presLayoutVars>
          <dgm:chMax/>
          <dgm:chPref/>
          <dgm:dir/>
          <dgm:animLvl val="lvl"/>
        </dgm:presLayoutVars>
      </dgm:prSet>
      <dgm:spPr/>
    </dgm:pt>
    <dgm:pt modelId="{DB1C034D-E9F9-D643-A051-4E86D65251B6}" type="pres">
      <dgm:prSet presAssocID="{B82D2DF1-B2F7-9C4A-A589-450D65192051}" presName="composite" presStyleCnt="0"/>
      <dgm:spPr/>
    </dgm:pt>
    <dgm:pt modelId="{05F1DCED-89EC-5E4E-8E0D-E11B0A3D27E2}" type="pres">
      <dgm:prSet presAssocID="{B82D2DF1-B2F7-9C4A-A589-450D65192051}" presName="bentUpArrow1" presStyleLbl="alignImgPlace1" presStyleIdx="0" presStyleCnt="3" custLinFactNeighborX="-19537" custLinFactNeighborY="68436"/>
      <dgm:spPr/>
    </dgm:pt>
    <dgm:pt modelId="{E15B0FA2-AB76-FB4D-BA8E-3800A3582344}" type="pres">
      <dgm:prSet presAssocID="{B82D2DF1-B2F7-9C4A-A589-450D65192051}" presName="ParentText" presStyleLbl="node1" presStyleIdx="0" presStyleCnt="4" custScaleX="292874" custScaleY="216041">
        <dgm:presLayoutVars>
          <dgm:chMax val="1"/>
          <dgm:chPref val="1"/>
          <dgm:bulletEnabled val="1"/>
        </dgm:presLayoutVars>
      </dgm:prSet>
      <dgm:spPr/>
    </dgm:pt>
    <dgm:pt modelId="{B5C8D171-58CB-4741-821F-BBD8CB317F11}" type="pres">
      <dgm:prSet presAssocID="{B82D2DF1-B2F7-9C4A-A589-450D65192051}" presName="ChildText" presStyleLbl="revTx" presStyleIdx="0" presStyleCnt="3" custScaleX="449102" custScaleY="92791" custLinFactX="100000" custLinFactNeighborX="191625" custLinFactNeighborY="-1622">
        <dgm:presLayoutVars>
          <dgm:chMax val="0"/>
          <dgm:chPref val="0"/>
          <dgm:bulletEnabled val="1"/>
        </dgm:presLayoutVars>
      </dgm:prSet>
      <dgm:spPr/>
    </dgm:pt>
    <dgm:pt modelId="{640BD461-3E08-9144-AF73-209821D6B3A1}" type="pres">
      <dgm:prSet presAssocID="{7D618D52-D2AB-E640-97C1-509D8155730E}" presName="sibTrans" presStyleCnt="0"/>
      <dgm:spPr/>
    </dgm:pt>
    <dgm:pt modelId="{5567A51C-40BD-EF47-810C-887EA062F0A9}" type="pres">
      <dgm:prSet presAssocID="{C212C532-9643-404F-9D72-5776FA06068C}" presName="composite" presStyleCnt="0"/>
      <dgm:spPr/>
    </dgm:pt>
    <dgm:pt modelId="{AABD101E-527E-2147-ACD0-B1ADE4CD51B9}" type="pres">
      <dgm:prSet presAssocID="{C212C532-9643-404F-9D72-5776FA06068C}" presName="bentUpArrow1" presStyleLbl="alignImgPlace1" presStyleIdx="1" presStyleCnt="3" custLinFactNeighborX="-87016" custLinFactNeighborY="70330"/>
      <dgm:spPr/>
    </dgm:pt>
    <dgm:pt modelId="{ABE3462E-E750-DC40-B925-F821620E3F04}" type="pres">
      <dgm:prSet presAssocID="{C212C532-9643-404F-9D72-5776FA06068C}" presName="ParentText" presStyleLbl="node1" presStyleIdx="1" presStyleCnt="4" custScaleX="381267" custScaleY="116020" custLinFactNeighborX="-27186" custLinFactNeighborY="47917">
        <dgm:presLayoutVars>
          <dgm:chMax val="1"/>
          <dgm:chPref val="1"/>
          <dgm:bulletEnabled val="1"/>
        </dgm:presLayoutVars>
      </dgm:prSet>
      <dgm:spPr/>
    </dgm:pt>
    <dgm:pt modelId="{729982C5-DF9C-C24F-AD21-6E740640B1C7}" type="pres">
      <dgm:prSet presAssocID="{C212C532-9643-404F-9D72-5776FA06068C}" presName="ChildText" presStyleLbl="revTx" presStyleIdx="1" presStyleCnt="3" custLinFactX="67905" custLinFactNeighborX="100000" custLinFactNeighborY="-1829">
        <dgm:presLayoutVars>
          <dgm:chMax val="0"/>
          <dgm:chPref val="0"/>
          <dgm:bulletEnabled val="1"/>
        </dgm:presLayoutVars>
      </dgm:prSet>
      <dgm:spPr/>
    </dgm:pt>
    <dgm:pt modelId="{02613D2E-3E9D-0F4B-8D5E-A83D65473D9C}" type="pres">
      <dgm:prSet presAssocID="{2E825825-BC49-EB4A-A51F-461C6B7AA279}" presName="sibTrans" presStyleCnt="0"/>
      <dgm:spPr/>
    </dgm:pt>
    <dgm:pt modelId="{9248F138-42F9-B54F-92CF-E9AE00981DD5}" type="pres">
      <dgm:prSet presAssocID="{1033982A-D170-E943-905A-6B4B40A71701}" presName="composite" presStyleCnt="0"/>
      <dgm:spPr/>
    </dgm:pt>
    <dgm:pt modelId="{835BB837-3919-CF40-B5C2-9FFFF558B55E}" type="pres">
      <dgm:prSet presAssocID="{1033982A-D170-E943-905A-6B4B40A71701}" presName="bentUpArrow1" presStyleLbl="alignImgPlace1" presStyleIdx="2" presStyleCnt="3" custLinFactNeighborX="3517" custLinFactNeighborY="52875"/>
      <dgm:spPr/>
    </dgm:pt>
    <dgm:pt modelId="{32D58D96-63DE-1F44-8624-48D7FCAB6A49}" type="pres">
      <dgm:prSet presAssocID="{1033982A-D170-E943-905A-6B4B40A71701}" presName="ParentText" presStyleLbl="node1" presStyleIdx="2" presStyleCnt="4" custScaleX="212516" custScaleY="85786" custLinFactNeighborX="-31362" custLinFactNeighborY="51385">
        <dgm:presLayoutVars>
          <dgm:chMax val="1"/>
          <dgm:chPref val="1"/>
          <dgm:bulletEnabled val="1"/>
        </dgm:presLayoutVars>
      </dgm:prSet>
      <dgm:spPr/>
    </dgm:pt>
    <dgm:pt modelId="{BD300B11-FCCB-9243-911B-EEFB667EA642}" type="pres">
      <dgm:prSet presAssocID="{1033982A-D170-E943-905A-6B4B40A71701}" presName="ChildText" presStyleLbl="revTx" presStyleIdx="2" presStyleCnt="3">
        <dgm:presLayoutVars>
          <dgm:chMax val="0"/>
          <dgm:chPref val="0"/>
          <dgm:bulletEnabled val="1"/>
        </dgm:presLayoutVars>
      </dgm:prSet>
      <dgm:spPr/>
    </dgm:pt>
    <dgm:pt modelId="{F01AA037-99C5-9B40-AE21-A04C755D7B63}" type="pres">
      <dgm:prSet presAssocID="{D20441C3-7E7B-344F-88AE-1C4D024CB4B7}" presName="sibTrans" presStyleCnt="0"/>
      <dgm:spPr/>
    </dgm:pt>
    <dgm:pt modelId="{B95CF5C4-4456-1743-9184-C72D6FD9ACA9}" type="pres">
      <dgm:prSet presAssocID="{94C25870-CB83-F148-8BF3-CC527FEAE279}" presName="composite" presStyleCnt="0"/>
      <dgm:spPr/>
    </dgm:pt>
    <dgm:pt modelId="{0B766E44-F5C4-5F4F-91AA-159260C8C7EB}" type="pres">
      <dgm:prSet presAssocID="{94C25870-CB83-F148-8BF3-CC527FEAE279}" presName="ParentText" presStyleLbl="node1" presStyleIdx="3" presStyleCnt="4" custLinFactNeighborX="-46483" custLinFactNeighborY="43983">
        <dgm:presLayoutVars>
          <dgm:chMax val="1"/>
          <dgm:chPref val="1"/>
          <dgm:bulletEnabled val="1"/>
        </dgm:presLayoutVars>
      </dgm:prSet>
      <dgm:spPr/>
    </dgm:pt>
  </dgm:ptLst>
  <dgm:cxnLst>
    <dgm:cxn modelId="{862EFE35-7E73-4660-A6EB-CAB3C5ED0008}" type="presOf" srcId="{B82D2DF1-B2F7-9C4A-A589-450D65192051}" destId="{E15B0FA2-AB76-FB4D-BA8E-3800A3582344}" srcOrd="0" destOrd="0" presId="urn:microsoft.com/office/officeart/2005/8/layout/StepDownProcess"/>
    <dgm:cxn modelId="{3026DC7C-81FE-4C4B-9B6F-262D595DC7E8}" type="presOf" srcId="{C212C532-9643-404F-9D72-5776FA06068C}" destId="{ABE3462E-E750-DC40-B925-F821620E3F04}" srcOrd="0" destOrd="0" presId="urn:microsoft.com/office/officeart/2005/8/layout/StepDownProcess"/>
    <dgm:cxn modelId="{8617507D-4C93-2944-B3C4-2530016656D7}" srcId="{422C8F22-14CC-454B-9E1E-1CDC13B53D6D}" destId="{C212C532-9643-404F-9D72-5776FA06068C}" srcOrd="1" destOrd="0" parTransId="{1FB2911B-3B01-154C-9D06-9C11A9C9FE79}" sibTransId="{2E825825-BC49-EB4A-A51F-461C6B7AA279}"/>
    <dgm:cxn modelId="{0E261E83-5C3B-464F-9405-9BE668CFD215}" srcId="{422C8F22-14CC-454B-9E1E-1CDC13B53D6D}" destId="{B82D2DF1-B2F7-9C4A-A589-450D65192051}" srcOrd="0" destOrd="0" parTransId="{57493899-7EB4-AA4A-A968-3A2BC9A9FFA4}" sibTransId="{7D618D52-D2AB-E640-97C1-509D8155730E}"/>
    <dgm:cxn modelId="{EA461B87-9325-47E6-9A1A-3EB3871CD41E}" type="presOf" srcId="{422C8F22-14CC-454B-9E1E-1CDC13B53D6D}" destId="{89FEBE9C-DD71-9A40-A456-BD647B1C1903}" srcOrd="0" destOrd="0" presId="urn:microsoft.com/office/officeart/2005/8/layout/StepDownProcess"/>
    <dgm:cxn modelId="{959E62C8-EB75-7F47-BB93-C8A603AFB44D}" srcId="{422C8F22-14CC-454B-9E1E-1CDC13B53D6D}" destId="{1033982A-D170-E943-905A-6B4B40A71701}" srcOrd="2" destOrd="0" parTransId="{39F4A6E9-B170-A141-9726-A4EE36A779ED}" sibTransId="{D20441C3-7E7B-344F-88AE-1C4D024CB4B7}"/>
    <dgm:cxn modelId="{35ED64DB-4386-4C1D-8D52-767996178D26}" type="presOf" srcId="{1033982A-D170-E943-905A-6B4B40A71701}" destId="{32D58D96-63DE-1F44-8624-48D7FCAB6A49}" srcOrd="0" destOrd="0" presId="urn:microsoft.com/office/officeart/2005/8/layout/StepDownProcess"/>
    <dgm:cxn modelId="{8B88D8ED-AABD-234E-9058-30D38CF50705}" srcId="{422C8F22-14CC-454B-9E1E-1CDC13B53D6D}" destId="{94C25870-CB83-F148-8BF3-CC527FEAE279}" srcOrd="3" destOrd="0" parTransId="{D55D3A3F-83BD-D845-9188-005705E72479}" sibTransId="{39D66757-10F7-BA43-9A47-0F30D63D4247}"/>
    <dgm:cxn modelId="{D736D5F5-BB75-4598-9A5A-CB21375D23FC}" type="presOf" srcId="{94C25870-CB83-F148-8BF3-CC527FEAE279}" destId="{0B766E44-F5C4-5F4F-91AA-159260C8C7EB}" srcOrd="0" destOrd="0" presId="urn:microsoft.com/office/officeart/2005/8/layout/StepDownProcess"/>
    <dgm:cxn modelId="{41F7B0F7-39CF-4BEA-904E-100B6D358C8E}" type="presParOf" srcId="{89FEBE9C-DD71-9A40-A456-BD647B1C1903}" destId="{DB1C034D-E9F9-D643-A051-4E86D65251B6}" srcOrd="0" destOrd="0" presId="urn:microsoft.com/office/officeart/2005/8/layout/StepDownProcess"/>
    <dgm:cxn modelId="{D84336CE-AA5B-4A2F-9A98-6CF5DD4619D1}" type="presParOf" srcId="{DB1C034D-E9F9-D643-A051-4E86D65251B6}" destId="{05F1DCED-89EC-5E4E-8E0D-E11B0A3D27E2}" srcOrd="0" destOrd="0" presId="urn:microsoft.com/office/officeart/2005/8/layout/StepDownProcess"/>
    <dgm:cxn modelId="{ED24211F-653A-4A5A-B00D-7542700792C7}" type="presParOf" srcId="{DB1C034D-E9F9-D643-A051-4E86D65251B6}" destId="{E15B0FA2-AB76-FB4D-BA8E-3800A3582344}" srcOrd="1" destOrd="0" presId="urn:microsoft.com/office/officeart/2005/8/layout/StepDownProcess"/>
    <dgm:cxn modelId="{8D0C3D6B-DFC7-4FAF-8734-2093D02D8797}" type="presParOf" srcId="{DB1C034D-E9F9-D643-A051-4E86D65251B6}" destId="{B5C8D171-58CB-4741-821F-BBD8CB317F11}" srcOrd="2" destOrd="0" presId="urn:microsoft.com/office/officeart/2005/8/layout/StepDownProcess"/>
    <dgm:cxn modelId="{D6916B34-DDFA-4A8F-B803-48313B9D8D8F}" type="presParOf" srcId="{89FEBE9C-DD71-9A40-A456-BD647B1C1903}" destId="{640BD461-3E08-9144-AF73-209821D6B3A1}" srcOrd="1" destOrd="0" presId="urn:microsoft.com/office/officeart/2005/8/layout/StepDownProcess"/>
    <dgm:cxn modelId="{DF04C482-C98F-40CA-ABF7-41F9100060C4}" type="presParOf" srcId="{89FEBE9C-DD71-9A40-A456-BD647B1C1903}" destId="{5567A51C-40BD-EF47-810C-887EA062F0A9}" srcOrd="2" destOrd="0" presId="urn:microsoft.com/office/officeart/2005/8/layout/StepDownProcess"/>
    <dgm:cxn modelId="{2BBC2E22-DC34-409D-B08C-7663AAA36593}" type="presParOf" srcId="{5567A51C-40BD-EF47-810C-887EA062F0A9}" destId="{AABD101E-527E-2147-ACD0-B1ADE4CD51B9}" srcOrd="0" destOrd="0" presId="urn:microsoft.com/office/officeart/2005/8/layout/StepDownProcess"/>
    <dgm:cxn modelId="{C57B3828-6DA4-4677-9847-1B995CBADF0B}" type="presParOf" srcId="{5567A51C-40BD-EF47-810C-887EA062F0A9}" destId="{ABE3462E-E750-DC40-B925-F821620E3F04}" srcOrd="1" destOrd="0" presId="urn:microsoft.com/office/officeart/2005/8/layout/StepDownProcess"/>
    <dgm:cxn modelId="{500A4232-33D4-4177-BDF7-E4686DC23D68}" type="presParOf" srcId="{5567A51C-40BD-EF47-810C-887EA062F0A9}" destId="{729982C5-DF9C-C24F-AD21-6E740640B1C7}" srcOrd="2" destOrd="0" presId="urn:microsoft.com/office/officeart/2005/8/layout/StepDownProcess"/>
    <dgm:cxn modelId="{3DE0716F-7892-48B4-87F0-C14FD43A77E0}" type="presParOf" srcId="{89FEBE9C-DD71-9A40-A456-BD647B1C1903}" destId="{02613D2E-3E9D-0F4B-8D5E-A83D65473D9C}" srcOrd="3" destOrd="0" presId="urn:microsoft.com/office/officeart/2005/8/layout/StepDownProcess"/>
    <dgm:cxn modelId="{A4CDC0E7-0461-4C85-9498-35EE9AEF8D70}" type="presParOf" srcId="{89FEBE9C-DD71-9A40-A456-BD647B1C1903}" destId="{9248F138-42F9-B54F-92CF-E9AE00981DD5}" srcOrd="4" destOrd="0" presId="urn:microsoft.com/office/officeart/2005/8/layout/StepDownProcess"/>
    <dgm:cxn modelId="{CFFDCF0C-52E0-40D9-9384-D27868CE7266}" type="presParOf" srcId="{9248F138-42F9-B54F-92CF-E9AE00981DD5}" destId="{835BB837-3919-CF40-B5C2-9FFFF558B55E}" srcOrd="0" destOrd="0" presId="urn:microsoft.com/office/officeart/2005/8/layout/StepDownProcess"/>
    <dgm:cxn modelId="{87990AED-D96C-4019-A971-B2FCA2DDBEB6}" type="presParOf" srcId="{9248F138-42F9-B54F-92CF-E9AE00981DD5}" destId="{32D58D96-63DE-1F44-8624-48D7FCAB6A49}" srcOrd="1" destOrd="0" presId="urn:microsoft.com/office/officeart/2005/8/layout/StepDownProcess"/>
    <dgm:cxn modelId="{BBBB3590-4C6B-4226-8EF5-6591959BE570}" type="presParOf" srcId="{9248F138-42F9-B54F-92CF-E9AE00981DD5}" destId="{BD300B11-FCCB-9243-911B-EEFB667EA642}" srcOrd="2" destOrd="0" presId="urn:microsoft.com/office/officeart/2005/8/layout/StepDownProcess"/>
    <dgm:cxn modelId="{28609CD9-D380-4BCB-A241-EC685FE7E062}" type="presParOf" srcId="{89FEBE9C-DD71-9A40-A456-BD647B1C1903}" destId="{F01AA037-99C5-9B40-AE21-A04C755D7B63}" srcOrd="5" destOrd="0" presId="urn:microsoft.com/office/officeart/2005/8/layout/StepDownProcess"/>
    <dgm:cxn modelId="{4C9D200A-A226-4152-B78F-0C083C474CDF}" type="presParOf" srcId="{89FEBE9C-DD71-9A40-A456-BD647B1C1903}" destId="{B95CF5C4-4456-1743-9184-C72D6FD9ACA9}" srcOrd="6" destOrd="0" presId="urn:microsoft.com/office/officeart/2005/8/layout/StepDownProcess"/>
    <dgm:cxn modelId="{E8EA3E60-A402-4B60-8C7D-FC956A0B9B87}" type="presParOf" srcId="{B95CF5C4-4456-1743-9184-C72D6FD9ACA9}" destId="{0B766E44-F5C4-5F4F-91AA-159260C8C7EB}" srcOrd="0"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F1DCED-89EC-5E4E-8E0D-E11B0A3D27E2}">
      <dsp:nvSpPr>
        <dsp:cNvPr id="0" name=""/>
        <dsp:cNvSpPr/>
      </dsp:nvSpPr>
      <dsp:spPr>
        <a:xfrm rot="5400000">
          <a:off x="930130" y="1852483"/>
          <a:ext cx="556487" cy="63354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15B0FA2-AB76-FB4D-BA8E-3800A3582344}">
      <dsp:nvSpPr>
        <dsp:cNvPr id="0" name=""/>
        <dsp:cNvSpPr/>
      </dsp:nvSpPr>
      <dsp:spPr>
        <a:xfrm>
          <a:off x="3050" y="474311"/>
          <a:ext cx="2743636" cy="1416640"/>
        </a:xfrm>
        <a:prstGeom prst="roundRect">
          <a:avLst>
            <a:gd name="adj" fmla="val 1667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tx1"/>
              </a:solidFill>
            </a:rPr>
            <a:t>Register via the SAM webiste</a:t>
          </a:r>
        </a:p>
        <a:p>
          <a:pPr marL="0" lvl="0" indent="0" algn="ctr" defTabSz="400050">
            <a:lnSpc>
              <a:spcPct val="90000"/>
            </a:lnSpc>
            <a:spcBef>
              <a:spcPct val="0"/>
            </a:spcBef>
            <a:spcAft>
              <a:spcPct val="35000"/>
            </a:spcAft>
            <a:buNone/>
          </a:pPr>
          <a:r>
            <a:rPr lang="en-US" sz="900" kern="1200" dirty="0">
              <a:solidFill>
                <a:schemeClr val="tx1"/>
              </a:solidFill>
            </a:rPr>
            <a:t>or </a:t>
          </a:r>
        </a:p>
        <a:p>
          <a:pPr marL="0" lvl="0" indent="0" algn="ctr" defTabSz="400050">
            <a:lnSpc>
              <a:spcPct val="90000"/>
            </a:lnSpc>
            <a:spcBef>
              <a:spcPct val="0"/>
            </a:spcBef>
            <a:spcAft>
              <a:spcPct val="35000"/>
            </a:spcAft>
            <a:buNone/>
          </a:pPr>
          <a:r>
            <a:rPr lang="en-GB" sz="900" b="0" i="0" kern="1200"/>
            <a:t>Email us at samba@acutemedicine.org.uk</a:t>
          </a:r>
        </a:p>
        <a:p>
          <a:pPr marL="0" lvl="0" indent="0" algn="ctr" defTabSz="400050">
            <a:lnSpc>
              <a:spcPct val="90000"/>
            </a:lnSpc>
            <a:spcBef>
              <a:spcPct val="0"/>
            </a:spcBef>
            <a:spcAft>
              <a:spcPct val="35000"/>
            </a:spcAft>
            <a:buNone/>
          </a:pPr>
          <a:r>
            <a:rPr lang="en-US" sz="900" kern="1200" dirty="0">
              <a:solidFill>
                <a:schemeClr val="tx1"/>
              </a:solidFill>
            </a:rPr>
            <a:t>to tell us that you want to take part in SAMBA22 and the hospital your unit is in</a:t>
          </a:r>
        </a:p>
        <a:p>
          <a:pPr marL="0" lvl="0" indent="0" algn="ctr" defTabSz="400050">
            <a:lnSpc>
              <a:spcPct val="90000"/>
            </a:lnSpc>
            <a:spcBef>
              <a:spcPct val="0"/>
            </a:spcBef>
            <a:spcAft>
              <a:spcPct val="35000"/>
            </a:spcAft>
            <a:buNone/>
          </a:pPr>
          <a:r>
            <a:rPr lang="en-US" sz="900" kern="1200" dirty="0">
              <a:solidFill>
                <a:schemeClr val="tx1"/>
              </a:solidFill>
            </a:rPr>
            <a:t>You will be sent a link to the SAMBA database two weeks before the audit date</a:t>
          </a:r>
        </a:p>
      </dsp:txBody>
      <dsp:txXfrm>
        <a:off x="72217" y="543478"/>
        <a:ext cx="2605302" cy="1278306"/>
      </dsp:txXfrm>
    </dsp:sp>
    <dsp:sp modelId="{B5C8D171-58CB-4741-821F-BBD8CB317F11}">
      <dsp:nvSpPr>
        <dsp:cNvPr id="0" name=""/>
        <dsp:cNvSpPr/>
      </dsp:nvSpPr>
      <dsp:spPr>
        <a:xfrm>
          <a:off x="2640935" y="927813"/>
          <a:ext cx="3059898" cy="491781"/>
        </a:xfrm>
        <a:prstGeom prst="rect">
          <a:avLst/>
        </a:prstGeom>
        <a:noFill/>
        <a:ln>
          <a:noFill/>
        </a:ln>
        <a:effectLst/>
      </dsp:spPr>
      <dsp:style>
        <a:lnRef idx="0">
          <a:scrgbClr r="0" g="0" b="0"/>
        </a:lnRef>
        <a:fillRef idx="0">
          <a:scrgbClr r="0" g="0" b="0"/>
        </a:fillRef>
        <a:effectRef idx="0">
          <a:scrgbClr r="0" g="0" b="0"/>
        </a:effectRef>
        <a:fontRef idx="minor"/>
      </dsp:style>
    </dsp:sp>
    <dsp:sp modelId="{AABD101E-527E-2147-ACD0-B1ADE4CD51B9}">
      <dsp:nvSpPr>
        <dsp:cNvPr id="0" name=""/>
        <dsp:cNvSpPr/>
      </dsp:nvSpPr>
      <dsp:spPr>
        <a:xfrm rot="5400000">
          <a:off x="2697854" y="2652145"/>
          <a:ext cx="556487" cy="63354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E3462E-E750-DC40-B925-F821620E3F04}">
      <dsp:nvSpPr>
        <dsp:cNvPr id="0" name=""/>
        <dsp:cNvSpPr/>
      </dsp:nvSpPr>
      <dsp:spPr>
        <a:xfrm>
          <a:off x="1529573" y="1905572"/>
          <a:ext cx="3571699" cy="760775"/>
        </a:xfrm>
        <a:prstGeom prst="roundRect">
          <a:avLst>
            <a:gd name="adj" fmla="val 1667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tx1"/>
              </a:solidFill>
            </a:rPr>
            <a:t>Get permissions from: </a:t>
          </a:r>
        </a:p>
        <a:p>
          <a:pPr marL="0" lvl="0" indent="0" algn="ctr" defTabSz="400050">
            <a:lnSpc>
              <a:spcPct val="90000"/>
            </a:lnSpc>
            <a:spcBef>
              <a:spcPct val="0"/>
            </a:spcBef>
            <a:spcAft>
              <a:spcPct val="35000"/>
            </a:spcAft>
            <a:buNone/>
          </a:pPr>
          <a:r>
            <a:rPr lang="en-US" sz="900" kern="1200" dirty="0">
              <a:solidFill>
                <a:schemeClr val="tx1"/>
              </a:solidFill>
            </a:rPr>
            <a:t>1. Your Caldicott Guardian using the SAMBA Caldicott Form – keep this with your other SAMBA forms</a:t>
          </a:r>
        </a:p>
        <a:p>
          <a:pPr marL="0" lvl="0" indent="0" algn="ctr" defTabSz="400050">
            <a:lnSpc>
              <a:spcPct val="90000"/>
            </a:lnSpc>
            <a:spcBef>
              <a:spcPct val="0"/>
            </a:spcBef>
            <a:spcAft>
              <a:spcPct val="35000"/>
            </a:spcAft>
            <a:buNone/>
          </a:pPr>
          <a:r>
            <a:rPr lang="en-US" sz="900" kern="1200" dirty="0">
              <a:solidFill>
                <a:schemeClr val="tx1"/>
              </a:solidFill>
            </a:rPr>
            <a:t>2. Your local audit team, using your usual local audit permission process</a:t>
          </a:r>
        </a:p>
      </dsp:txBody>
      <dsp:txXfrm>
        <a:off x="1566718" y="1942717"/>
        <a:ext cx="3497409" cy="686485"/>
      </dsp:txXfrm>
    </dsp:sp>
    <dsp:sp modelId="{729982C5-DF9C-C24F-AD21-6E740640B1C7}">
      <dsp:nvSpPr>
        <dsp:cNvPr id="0" name=""/>
        <dsp:cNvSpPr/>
      </dsp:nvSpPr>
      <dsp:spPr>
        <a:xfrm>
          <a:off x="5182498" y="1696735"/>
          <a:ext cx="681337" cy="529988"/>
        </a:xfrm>
        <a:prstGeom prst="rect">
          <a:avLst/>
        </a:prstGeom>
        <a:noFill/>
        <a:ln>
          <a:noFill/>
        </a:ln>
        <a:effectLst/>
      </dsp:spPr>
      <dsp:style>
        <a:lnRef idx="0">
          <a:scrgbClr r="0" g="0" b="0"/>
        </a:lnRef>
        <a:fillRef idx="0">
          <a:scrgbClr r="0" g="0" b="0"/>
        </a:fillRef>
        <a:effectRef idx="0">
          <a:scrgbClr r="0" g="0" b="0"/>
        </a:effectRef>
        <a:fontRef idx="minor"/>
      </dsp:style>
    </dsp:sp>
    <dsp:sp modelId="{835BB837-3919-CF40-B5C2-9FFFF558B55E}">
      <dsp:nvSpPr>
        <dsp:cNvPr id="0" name=""/>
        <dsp:cNvSpPr/>
      </dsp:nvSpPr>
      <dsp:spPr>
        <a:xfrm rot="5400000">
          <a:off x="4262192" y="3245007"/>
          <a:ext cx="556487" cy="63354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2D58D96-63DE-1F44-8624-48D7FCAB6A49}">
      <dsp:nvSpPr>
        <dsp:cNvPr id="0" name=""/>
        <dsp:cNvSpPr/>
      </dsp:nvSpPr>
      <dsp:spPr>
        <a:xfrm>
          <a:off x="3271653" y="2717435"/>
          <a:ext cx="1990844" cy="562522"/>
        </a:xfrm>
        <a:prstGeom prst="roundRect">
          <a:avLst>
            <a:gd name="adj" fmla="val 1667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tx1"/>
              </a:solidFill>
            </a:rPr>
            <a:t>Start answering the questions on the database  about how your unit organizes and delivers acute medical care</a:t>
          </a:r>
          <a:endParaRPr lang="en-US" sz="900" kern="1200">
            <a:solidFill>
              <a:schemeClr val="tx1"/>
            </a:solidFill>
          </a:endParaRPr>
        </a:p>
      </dsp:txBody>
      <dsp:txXfrm>
        <a:off x="3299118" y="2744900"/>
        <a:ext cx="1935914" cy="507592"/>
      </dsp:txXfrm>
    </dsp:sp>
    <dsp:sp modelId="{BD300B11-FCCB-9243-911B-EEFB667EA642}">
      <dsp:nvSpPr>
        <dsp:cNvPr id="0" name=""/>
        <dsp:cNvSpPr/>
      </dsp:nvSpPr>
      <dsp:spPr>
        <a:xfrm>
          <a:off x="5029272" y="2396425"/>
          <a:ext cx="681337" cy="529988"/>
        </a:xfrm>
        <a:prstGeom prst="rect">
          <a:avLst/>
        </a:prstGeom>
        <a:noFill/>
        <a:ln>
          <a:noFill/>
        </a:ln>
        <a:effectLst/>
      </dsp:spPr>
      <dsp:style>
        <a:lnRef idx="0">
          <a:scrgbClr r="0" g="0" b="0"/>
        </a:lnRef>
        <a:fillRef idx="0">
          <a:scrgbClr r="0" g="0" b="0"/>
        </a:fillRef>
        <a:effectRef idx="0">
          <a:scrgbClr r="0" g="0" b="0"/>
        </a:effectRef>
        <a:fontRef idx="minor"/>
      </dsp:style>
    </dsp:sp>
    <dsp:sp modelId="{0B766E44-F5C4-5F4F-91AA-159260C8C7EB}">
      <dsp:nvSpPr>
        <dsp:cNvPr id="0" name=""/>
        <dsp:cNvSpPr/>
      </dsp:nvSpPr>
      <dsp:spPr>
        <a:xfrm>
          <a:off x="4911200" y="3358894"/>
          <a:ext cx="936797" cy="655727"/>
        </a:xfrm>
        <a:prstGeom prst="roundRect">
          <a:avLst>
            <a:gd name="adj" fmla="val 1667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tx1"/>
              </a:solidFill>
            </a:rPr>
            <a:t>On 23rd June, start collecting patient level data</a:t>
          </a:r>
        </a:p>
      </dsp:txBody>
      <dsp:txXfrm>
        <a:off x="4943216" y="3390910"/>
        <a:ext cx="872765" cy="59169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D5EA-F949-4559-A4E1-3422A60D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Lasserson</dc:creator>
  <cp:lastModifiedBy>Cat Atkin</cp:lastModifiedBy>
  <cp:revision>2</cp:revision>
  <cp:lastPrinted>2019-10-30T14:25:00Z</cp:lastPrinted>
  <dcterms:created xsi:type="dcterms:W3CDTF">2022-03-30T20:40:00Z</dcterms:created>
  <dcterms:modified xsi:type="dcterms:W3CDTF">2022-03-30T20:40:00Z</dcterms:modified>
</cp:coreProperties>
</file>