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6"/>
      </w:tblGrid>
      <w:tr w:rsidR="00F175F9" w14:paraId="2579C045" w14:textId="77777777">
        <w:tc>
          <w:tcPr>
            <w:tcW w:w="10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6E56"/>
            <w:tcMar>
              <w:top w:w="160" w:type="dxa"/>
              <w:left w:w="240" w:type="dxa"/>
              <w:bottom w:w="160" w:type="dxa"/>
              <w:right w:w="200" w:type="dxa"/>
            </w:tcMar>
          </w:tcPr>
          <w:tbl>
            <w:tblPr>
              <w:tblW w:w="103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306"/>
              <w:gridCol w:w="3000"/>
            </w:tblGrid>
            <w:tr w:rsidR="00F175F9" w14:paraId="70004DA4" w14:textId="77777777">
              <w:tc>
                <w:tcPr>
                  <w:tcW w:w="880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0F6E56"/>
                  <w:tcMar>
                    <w:top w:w="0" w:type="dxa"/>
                    <w:left w:w="0" w:type="dxa"/>
                    <w:bottom w:w="0" w:type="dxa"/>
                    <w:right w:w="160" w:type="dxa"/>
                  </w:tcMar>
                  <w:vAlign w:val="center"/>
                </w:tcPr>
                <w:p w14:paraId="3EE4C571" w14:textId="77777777" w:rsidR="00F175F9" w:rsidRDefault="00000000">
                  <w:pPr>
                    <w:spacing w:after="80"/>
                  </w:pPr>
                  <w:r>
                    <w:rPr>
                      <w:b/>
                      <w:bCs/>
                      <w:color w:val="9FE1CB"/>
                      <w:sz w:val="16"/>
                      <w:szCs w:val="16"/>
                      <w:shd w:val="clear" w:color="auto" w:fill="04342C"/>
                    </w:rPr>
                    <w:t xml:space="preserve">  + For Pharmacy SAM Members  </w:t>
                  </w:r>
                </w:p>
                <w:p w14:paraId="69775431" w14:textId="77777777" w:rsidR="00F175F9" w:rsidRDefault="00000000">
                  <w:pPr>
                    <w:spacing w:after="60"/>
                  </w:pPr>
                  <w:r>
                    <w:rPr>
                      <w:b/>
                      <w:bCs/>
                      <w:color w:val="FFFFFF"/>
                      <w:sz w:val="34"/>
                      <w:szCs w:val="34"/>
                    </w:rPr>
                    <w:t>SAM Resources for Pharmacy Professionals</w:t>
                  </w:r>
                </w:p>
                <w:p w14:paraId="21E5DB55" w14:textId="77777777" w:rsidR="00F175F9" w:rsidRDefault="00000000">
                  <w:r>
                    <w:rPr>
                      <w:color w:val="C8EFE2"/>
                      <w:sz w:val="17"/>
                      <w:szCs w:val="17"/>
                    </w:rPr>
                    <w:t>Society for Acute Medicine — acutemedicine.org.uk/pharmacy</w:t>
                  </w:r>
                </w:p>
              </w:tc>
              <w:tc>
                <w:tcPr>
                  <w:tcW w:w="15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0F6E5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1C0534" w14:textId="77777777" w:rsidR="00F175F9" w:rsidRDefault="00000000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 wp14:anchorId="7AB77379" wp14:editId="6AD5E99C">
                        <wp:extent cx="1905000" cy="103822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038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6AF7DCB" w14:textId="77777777" w:rsidR="00F175F9" w:rsidRDefault="00F175F9"/>
        </w:tc>
      </w:tr>
    </w:tbl>
    <w:p w14:paraId="4AD1E3A5" w14:textId="77777777" w:rsidR="00F175F9" w:rsidRDefault="00F175F9">
      <w:pPr>
        <w:spacing w:after="100"/>
      </w:pPr>
    </w:p>
    <w:p w14:paraId="7116FCD7" w14:textId="77777777" w:rsidR="00F175F9" w:rsidRDefault="00000000">
      <w:pPr>
        <w:spacing w:before="100" w:after="60"/>
      </w:pPr>
      <w:r>
        <w:rPr>
          <w:b/>
          <w:bCs/>
          <w:color w:val="0F6E56"/>
          <w:sz w:val="15"/>
          <w:szCs w:val="15"/>
        </w:rPr>
        <w:t>CPD &amp; EDUCATION</w:t>
      </w:r>
    </w:p>
    <w:tbl>
      <w:tblPr>
        <w:tblW w:w="10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3"/>
        <w:gridCol w:w="260"/>
        <w:gridCol w:w="5243"/>
      </w:tblGrid>
      <w:tr w:rsidR="00F175F9" w14:paraId="5936CCD4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F5E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EEC463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💻  </w:t>
            </w:r>
            <w:r>
              <w:rPr>
                <w:b/>
                <w:bCs/>
                <w:color w:val="04342C"/>
                <w:sz w:val="18"/>
                <w:szCs w:val="18"/>
              </w:rPr>
              <w:t>Monthly webinars — FREE</w:t>
            </w:r>
          </w:p>
          <w:p w14:paraId="77F0BC3D" w14:textId="77777777" w:rsidR="00F175F9" w:rsidRDefault="00000000">
            <w:r>
              <w:rPr>
                <w:color w:val="1D9E75"/>
                <w:sz w:val="16"/>
                <w:szCs w:val="16"/>
              </w:rPr>
              <w:t>Evening Zoom, 7:30–8:30pm. 1 CPD point per session. Free for SAM members.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9726BCA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9E197E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🎤  </w:t>
            </w:r>
            <w:r>
              <w:rPr>
                <w:b/>
                <w:bCs/>
                <w:color w:val="1A1A1A"/>
                <w:sz w:val="18"/>
                <w:szCs w:val="18"/>
              </w:rPr>
              <w:t>Acute Medical Podcasts</w:t>
            </w:r>
          </w:p>
          <w:p w14:paraId="7D44F34D" w14:textId="77777777" w:rsidR="00F175F9" w:rsidRDefault="00000000">
            <w:r>
              <w:rPr>
                <w:color w:val="555555"/>
                <w:sz w:val="16"/>
                <w:szCs w:val="16"/>
              </w:rPr>
              <w:t>Full access to all episodes including member-only show notes.</w:t>
            </w:r>
          </w:p>
        </w:tc>
      </w:tr>
      <w:tr w:rsidR="00F175F9" w14:paraId="4FEEE46B" w14:textId="77777777">
        <w:tc>
          <w:tcPr>
            <w:tcW w:w="10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65CC499" w14:textId="77777777" w:rsidR="00F175F9" w:rsidRDefault="00F175F9">
            <w:pPr>
              <w:spacing w:after="80"/>
            </w:pPr>
          </w:p>
        </w:tc>
      </w:tr>
      <w:tr w:rsidR="00F175F9" w14:paraId="29F43023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BDB79D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🚽  </w:t>
            </w:r>
            <w:r>
              <w:rPr>
                <w:b/>
                <w:bCs/>
                <w:color w:val="1A1A1A"/>
                <w:sz w:val="18"/>
                <w:szCs w:val="18"/>
              </w:rPr>
              <w:t>CPD Whilst You Wee!</w:t>
            </w:r>
          </w:p>
          <w:p w14:paraId="7B39B43C" w14:textId="77777777" w:rsidR="00F175F9" w:rsidRDefault="00000000">
            <w:r>
              <w:rPr>
                <w:color w:val="555555"/>
                <w:sz w:val="16"/>
                <w:szCs w:val="16"/>
              </w:rPr>
              <w:t>Bite-sized CPD content, always accessible.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FC45675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35BFA9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📼  </w:t>
            </w:r>
            <w:r>
              <w:rPr>
                <w:b/>
                <w:bCs/>
                <w:color w:val="1A1A1A"/>
                <w:sz w:val="18"/>
                <w:szCs w:val="18"/>
              </w:rPr>
              <w:t>Webinar archive</w:t>
            </w:r>
          </w:p>
          <w:p w14:paraId="5B06ABA8" w14:textId="77777777" w:rsidR="00F175F9" w:rsidRDefault="00000000">
            <w:r>
              <w:rPr>
                <w:color w:val="555555"/>
                <w:sz w:val="16"/>
                <w:szCs w:val="16"/>
              </w:rPr>
              <w:t>Full access to all past recordings via the members-only area.</w:t>
            </w:r>
          </w:p>
        </w:tc>
      </w:tr>
    </w:tbl>
    <w:p w14:paraId="17E77BF8" w14:textId="77777777" w:rsidR="00F175F9" w:rsidRDefault="00F175F9">
      <w:pPr>
        <w:spacing w:after="80"/>
      </w:pPr>
    </w:p>
    <w:p w14:paraId="268B96FD" w14:textId="77777777" w:rsidR="00F175F9" w:rsidRDefault="00F175F9">
      <w:pPr>
        <w:pBdr>
          <w:bottom w:val="single" w:sz="4" w:space="0" w:color="CCCCCC"/>
        </w:pBdr>
        <w:spacing w:before="20" w:after="60"/>
      </w:pPr>
    </w:p>
    <w:p w14:paraId="542C1CBC" w14:textId="77777777" w:rsidR="00F175F9" w:rsidRDefault="00000000">
      <w:pPr>
        <w:spacing w:before="100" w:after="60"/>
      </w:pPr>
      <w:r>
        <w:rPr>
          <w:b/>
          <w:bCs/>
          <w:color w:val="0F6E56"/>
          <w:sz w:val="15"/>
          <w:szCs w:val="15"/>
        </w:rPr>
        <w:t>CONFERENCES &amp; NETWORKING</w:t>
      </w:r>
    </w:p>
    <w:tbl>
      <w:tblPr>
        <w:tblW w:w="10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3"/>
        <w:gridCol w:w="260"/>
        <w:gridCol w:w="5243"/>
      </w:tblGrid>
      <w:tr w:rsidR="00F175F9" w14:paraId="0046A7B3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F5E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57344F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🎟️  </w:t>
            </w:r>
            <w:r>
              <w:rPr>
                <w:b/>
                <w:bCs/>
                <w:color w:val="04342C"/>
                <w:sz w:val="18"/>
                <w:szCs w:val="18"/>
              </w:rPr>
              <w:t>Spring &amp; Autumn Meetings</w:t>
            </w:r>
          </w:p>
          <w:p w14:paraId="1B7E96A4" w14:textId="77777777" w:rsidR="00F175F9" w:rsidRDefault="00000000">
            <w:r>
              <w:rPr>
                <w:color w:val="1D9E75"/>
                <w:sz w:val="16"/>
                <w:szCs w:val="16"/>
              </w:rPr>
              <w:t>Reduced member rate. Dedicated pharmacy parallel sessions at both conferences.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265C02F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8AA429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🔊  </w:t>
            </w:r>
            <w:r>
              <w:rPr>
                <w:b/>
                <w:bCs/>
                <w:color w:val="1A1A1A"/>
                <w:sz w:val="18"/>
                <w:szCs w:val="18"/>
              </w:rPr>
              <w:t>Present your work</w:t>
            </w:r>
          </w:p>
          <w:p w14:paraId="05C8B7FA" w14:textId="77777777" w:rsidR="00F175F9" w:rsidRDefault="00000000">
            <w:r>
              <w:rPr>
                <w:color w:val="555555"/>
                <w:sz w:val="16"/>
                <w:szCs w:val="16"/>
              </w:rPr>
              <w:t>Poster, oral &amp; lightning presentations at national SAM conferences.</w:t>
            </w:r>
          </w:p>
        </w:tc>
      </w:tr>
      <w:tr w:rsidR="00F175F9" w14:paraId="4DD6AE0C" w14:textId="77777777">
        <w:tc>
          <w:tcPr>
            <w:tcW w:w="10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319C2225" w14:textId="77777777" w:rsidR="00F175F9" w:rsidRDefault="00F175F9">
            <w:pPr>
              <w:spacing w:after="80"/>
            </w:pPr>
          </w:p>
        </w:tc>
      </w:tr>
      <w:tr w:rsidR="00F175F9" w14:paraId="59555507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DFEAF6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🤝  </w:t>
            </w:r>
            <w:r>
              <w:rPr>
                <w:b/>
                <w:bCs/>
                <w:color w:val="1A1A1A"/>
                <w:sz w:val="18"/>
                <w:szCs w:val="18"/>
              </w:rPr>
              <w:t>MDT networking</w:t>
            </w:r>
          </w:p>
          <w:p w14:paraId="0C45A8BA" w14:textId="77777777" w:rsidR="00F175F9" w:rsidRDefault="00000000">
            <w:r>
              <w:rPr>
                <w:color w:val="555555"/>
                <w:sz w:val="16"/>
                <w:szCs w:val="16"/>
              </w:rPr>
              <w:t>Connect with acute medicine pharmacists &amp; technicians across the UK.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7669460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557188A" w14:textId="77777777" w:rsidR="00F175F9" w:rsidRDefault="00F175F9"/>
        </w:tc>
      </w:tr>
    </w:tbl>
    <w:p w14:paraId="39ABC0CA" w14:textId="77777777" w:rsidR="00F175F9" w:rsidRDefault="00F175F9">
      <w:pPr>
        <w:spacing w:after="80"/>
      </w:pPr>
    </w:p>
    <w:p w14:paraId="0D0FD7A8" w14:textId="77777777" w:rsidR="00F175F9" w:rsidRDefault="00F175F9">
      <w:pPr>
        <w:pBdr>
          <w:bottom w:val="single" w:sz="4" w:space="0" w:color="CCCCCC"/>
        </w:pBdr>
        <w:spacing w:before="20" w:after="60"/>
      </w:pPr>
    </w:p>
    <w:p w14:paraId="33D10C71" w14:textId="77777777" w:rsidR="00F175F9" w:rsidRDefault="00000000">
      <w:pPr>
        <w:spacing w:before="100" w:after="60"/>
      </w:pPr>
      <w:r>
        <w:rPr>
          <w:b/>
          <w:bCs/>
          <w:color w:val="0F6E56"/>
          <w:sz w:val="15"/>
          <w:szCs w:val="15"/>
        </w:rPr>
        <w:t>PUBLICATIONS &amp; KNOWLEDGE</w:t>
      </w:r>
    </w:p>
    <w:tbl>
      <w:tblPr>
        <w:tblW w:w="10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3"/>
        <w:gridCol w:w="260"/>
        <w:gridCol w:w="5243"/>
      </w:tblGrid>
      <w:tr w:rsidR="00F175F9" w14:paraId="75C2EACA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D71EAB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📖  </w:t>
            </w:r>
            <w:r>
              <w:rPr>
                <w:b/>
                <w:bCs/>
                <w:color w:val="1A1A1A"/>
                <w:sz w:val="18"/>
                <w:szCs w:val="18"/>
              </w:rPr>
              <w:t>Acute Medicine Journal</w:t>
            </w:r>
          </w:p>
          <w:p w14:paraId="58C07B3C" w14:textId="77777777" w:rsidR="00F175F9" w:rsidRDefault="00000000">
            <w:r>
              <w:rPr>
                <w:color w:val="555555"/>
                <w:sz w:val="16"/>
                <w:szCs w:val="16"/>
              </w:rPr>
              <w:t>Full online subscription included with membership.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6B448309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63F318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📰  </w:t>
            </w:r>
            <w:r>
              <w:rPr>
                <w:b/>
                <w:bCs/>
                <w:color w:val="1A1A1A"/>
                <w:sz w:val="18"/>
                <w:szCs w:val="18"/>
              </w:rPr>
              <w:t>Acute News newsletter</w:t>
            </w:r>
          </w:p>
          <w:p w14:paraId="1B71BF41" w14:textId="77777777" w:rsidR="00F175F9" w:rsidRDefault="00000000">
            <w:r>
              <w:rPr>
                <w:color w:val="555555"/>
                <w:sz w:val="16"/>
                <w:szCs w:val="16"/>
              </w:rPr>
              <w:t>Updates on acute medicine policy, research &amp; practice.</w:t>
            </w:r>
          </w:p>
        </w:tc>
      </w:tr>
      <w:tr w:rsidR="00F175F9" w14:paraId="57E262E1" w14:textId="77777777">
        <w:tc>
          <w:tcPr>
            <w:tcW w:w="10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51B640D7" w14:textId="77777777" w:rsidR="00F175F9" w:rsidRDefault="00F175F9">
            <w:pPr>
              <w:spacing w:after="80"/>
            </w:pPr>
          </w:p>
        </w:tc>
      </w:tr>
      <w:tr w:rsidR="00F175F9" w14:paraId="368D4BC9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F8255C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📋  </w:t>
            </w:r>
            <w:r>
              <w:rPr>
                <w:b/>
                <w:bCs/>
                <w:color w:val="1A1A1A"/>
                <w:sz w:val="18"/>
                <w:szCs w:val="18"/>
              </w:rPr>
              <w:t>Policy Hub</w:t>
            </w:r>
          </w:p>
          <w:p w14:paraId="24BE092C" w14:textId="77777777" w:rsidR="00F175F9" w:rsidRDefault="00000000">
            <w:r>
              <w:rPr>
                <w:color w:val="555555"/>
                <w:sz w:val="16"/>
                <w:szCs w:val="16"/>
              </w:rPr>
              <w:t>Position statements, joint guidance &amp; policy documents.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2972B327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4FB4AA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📊  </w:t>
            </w:r>
            <w:r>
              <w:rPr>
                <w:b/>
                <w:bCs/>
                <w:color w:val="1A1A1A"/>
                <w:sz w:val="18"/>
                <w:szCs w:val="18"/>
              </w:rPr>
              <w:t>SAMBA, SAM-PLER &amp; SitRep</w:t>
            </w:r>
          </w:p>
          <w:p w14:paraId="7CD29AE5" w14:textId="77777777" w:rsidR="00F175F9" w:rsidRDefault="00000000">
            <w:r>
              <w:rPr>
                <w:color w:val="555555"/>
                <w:sz w:val="16"/>
                <w:szCs w:val="16"/>
              </w:rPr>
              <w:t>National AMU quality improvement &amp; benchmarking programmes.</w:t>
            </w:r>
          </w:p>
        </w:tc>
      </w:tr>
    </w:tbl>
    <w:p w14:paraId="65A13CF4" w14:textId="77777777" w:rsidR="00F175F9" w:rsidRDefault="00F175F9">
      <w:pPr>
        <w:spacing w:after="80"/>
      </w:pPr>
    </w:p>
    <w:p w14:paraId="75AC3BCC" w14:textId="77777777" w:rsidR="00F175F9" w:rsidRDefault="00F175F9">
      <w:pPr>
        <w:pBdr>
          <w:bottom w:val="single" w:sz="4" w:space="0" w:color="CCCCCC"/>
        </w:pBdr>
        <w:spacing w:before="20" w:after="60"/>
      </w:pPr>
    </w:p>
    <w:p w14:paraId="6B7EF52C" w14:textId="77777777" w:rsidR="00F175F9" w:rsidRDefault="00000000">
      <w:pPr>
        <w:spacing w:before="100" w:after="60"/>
      </w:pPr>
      <w:r>
        <w:rPr>
          <w:b/>
          <w:bCs/>
          <w:color w:val="0F6E56"/>
          <w:sz w:val="15"/>
          <w:szCs w:val="15"/>
        </w:rPr>
        <w:t>COMMUNITY, WELLBEING &amp; AWARDS</w:t>
      </w:r>
    </w:p>
    <w:tbl>
      <w:tblPr>
        <w:tblW w:w="10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3"/>
        <w:gridCol w:w="260"/>
        <w:gridCol w:w="5243"/>
      </w:tblGrid>
      <w:tr w:rsidR="00F175F9" w14:paraId="1ED5F396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9080C4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🔬  </w:t>
            </w:r>
            <w:r>
              <w:rPr>
                <w:b/>
                <w:bCs/>
                <w:color w:val="1A1A1A"/>
                <w:sz w:val="18"/>
                <w:szCs w:val="18"/>
              </w:rPr>
              <w:t>Specialty Interest Groups</w:t>
            </w:r>
          </w:p>
          <w:p w14:paraId="42A88258" w14:textId="77777777" w:rsidR="00F175F9" w:rsidRDefault="00000000">
            <w:r>
              <w:rPr>
                <w:color w:val="555555"/>
                <w:sz w:val="16"/>
                <w:szCs w:val="16"/>
              </w:rPr>
              <w:t>AKI, Oncology, Obstetric, Palliative Care &amp; ecoSAM SIGs.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559D4B13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560CCB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💼  </w:t>
            </w:r>
            <w:r>
              <w:rPr>
                <w:b/>
                <w:bCs/>
                <w:color w:val="1A1A1A"/>
                <w:sz w:val="18"/>
                <w:szCs w:val="18"/>
              </w:rPr>
              <w:t>SAM Council representation</w:t>
            </w:r>
          </w:p>
          <w:p w14:paraId="16358903" w14:textId="77777777" w:rsidR="00F175F9" w:rsidRDefault="00000000">
            <w:r>
              <w:rPr>
                <w:color w:val="555555"/>
                <w:sz w:val="16"/>
                <w:szCs w:val="16"/>
              </w:rPr>
              <w:t>Dedicated pharmacy council seat. Members may stand for council.</w:t>
            </w:r>
          </w:p>
        </w:tc>
      </w:tr>
      <w:tr w:rsidR="00F175F9" w14:paraId="2851D106" w14:textId="77777777">
        <w:tc>
          <w:tcPr>
            <w:tcW w:w="10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10EE7D83" w14:textId="77777777" w:rsidR="00F175F9" w:rsidRDefault="00F175F9">
            <w:pPr>
              <w:spacing w:after="80"/>
            </w:pPr>
          </w:p>
        </w:tc>
      </w:tr>
      <w:tr w:rsidR="00F175F9" w14:paraId="62D9B8DF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CCA320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🗳️  </w:t>
            </w:r>
            <w:r>
              <w:rPr>
                <w:b/>
                <w:bCs/>
                <w:color w:val="1A1A1A"/>
                <w:sz w:val="18"/>
                <w:szCs w:val="18"/>
              </w:rPr>
              <w:t>Voting rights</w:t>
            </w:r>
          </w:p>
          <w:p w14:paraId="769AFB8E" w14:textId="77777777" w:rsidR="00F175F9" w:rsidRDefault="00000000">
            <w:r>
              <w:rPr>
                <w:color w:val="555555"/>
                <w:sz w:val="16"/>
                <w:szCs w:val="16"/>
              </w:rPr>
              <w:t>Full voting rights at AGM &amp; society elections.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32B17D3C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1E2A02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🦋  </w:t>
            </w:r>
            <w:r>
              <w:rPr>
                <w:b/>
                <w:bCs/>
                <w:color w:val="1A1A1A"/>
                <w:sz w:val="18"/>
                <w:szCs w:val="18"/>
              </w:rPr>
              <w:t>SAM Butterfly / FAMUS</w:t>
            </w:r>
          </w:p>
          <w:p w14:paraId="463E65F1" w14:textId="77777777" w:rsidR="00F175F9" w:rsidRDefault="00000000">
            <w:r>
              <w:rPr>
                <w:color w:val="555555"/>
                <w:sz w:val="16"/>
                <w:szCs w:val="16"/>
              </w:rPr>
              <w:t>Access to the national POCUS cloud platform.</w:t>
            </w:r>
          </w:p>
        </w:tc>
      </w:tr>
      <w:tr w:rsidR="00F175F9" w14:paraId="7F2A9755" w14:textId="77777777">
        <w:tc>
          <w:tcPr>
            <w:tcW w:w="10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5596398C" w14:textId="77777777" w:rsidR="00F175F9" w:rsidRDefault="00F175F9">
            <w:pPr>
              <w:spacing w:after="80"/>
            </w:pPr>
          </w:p>
        </w:tc>
      </w:tr>
      <w:tr w:rsidR="00F175F9" w14:paraId="559B86D6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FC922A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🌱  </w:t>
            </w:r>
            <w:r>
              <w:rPr>
                <w:b/>
                <w:bCs/>
                <w:color w:val="1A1A1A"/>
                <w:sz w:val="18"/>
                <w:szCs w:val="18"/>
              </w:rPr>
              <w:t>Flourishing on the Frontline</w:t>
            </w:r>
          </w:p>
          <w:p w14:paraId="37801985" w14:textId="77777777" w:rsidR="00F175F9" w:rsidRDefault="00000000">
            <w:r>
              <w:rPr>
                <w:color w:val="555555"/>
                <w:sz w:val="16"/>
                <w:szCs w:val="16"/>
              </w:rPr>
              <w:t>Moral injury support, wellbeing blogs &amp; resources.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485FC900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AEDBFF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💊  </w:t>
            </w:r>
            <w:r>
              <w:rPr>
                <w:b/>
                <w:bCs/>
                <w:color w:val="1A1A1A"/>
                <w:sz w:val="18"/>
                <w:szCs w:val="18"/>
              </w:rPr>
              <w:t>Pharmacy wellbeing pack</w:t>
            </w:r>
          </w:p>
          <w:p w14:paraId="583A74B1" w14:textId="77777777" w:rsidR="00F175F9" w:rsidRDefault="00000000">
            <w:r>
              <w:rPr>
                <w:color w:val="555555"/>
                <w:sz w:val="16"/>
                <w:szCs w:val="16"/>
              </w:rPr>
              <w:t>Pharmacist Support, RPS &amp; GPhC guidance via the SAM wellbeing hub.</w:t>
            </w:r>
          </w:p>
        </w:tc>
      </w:tr>
      <w:tr w:rsidR="00F175F9" w14:paraId="2A40C534" w14:textId="77777777">
        <w:tc>
          <w:tcPr>
            <w:tcW w:w="10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4A90A618" w14:textId="77777777" w:rsidR="00F175F9" w:rsidRDefault="00F175F9">
            <w:pPr>
              <w:spacing w:after="80"/>
            </w:pPr>
          </w:p>
        </w:tc>
      </w:tr>
      <w:tr w:rsidR="00F175F9" w14:paraId="127B4371" w14:textId="77777777"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EF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DA379B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📱  </w:t>
            </w:r>
            <w:r>
              <w:rPr>
                <w:b/>
                <w:bCs/>
                <w:color w:val="1A1A1A"/>
                <w:sz w:val="18"/>
                <w:szCs w:val="18"/>
              </w:rPr>
              <w:t>Wellbeing apps</w:t>
            </w:r>
          </w:p>
          <w:p w14:paraId="7B93F55E" w14:textId="77777777" w:rsidR="00F175F9" w:rsidRDefault="00000000">
            <w:r>
              <w:rPr>
                <w:color w:val="555555"/>
                <w:sz w:val="16"/>
                <w:szCs w:val="16"/>
              </w:rPr>
              <w:t>Headspace, Calm (blue light), Runna (NHS2), Couch to 5k &amp; more.</w:t>
            </w: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763922F6" w14:textId="77777777" w:rsidR="00F175F9" w:rsidRDefault="00F175F9"/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DF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FF357A" w14:textId="77777777" w:rsidR="00F175F9" w:rsidRDefault="00000000">
            <w:pPr>
              <w:spacing w:after="30"/>
            </w:pPr>
            <w:r>
              <w:rPr>
                <w:rFonts w:ascii="Segoe UI Emoji" w:eastAsia="Segoe UI Emoji" w:hAnsi="Segoe UI Emoji" w:cs="Segoe UI Emoji"/>
              </w:rPr>
              <w:t xml:space="preserve">🌿  </w:t>
            </w:r>
            <w:r>
              <w:rPr>
                <w:b/>
                <w:bCs/>
                <w:color w:val="534AB7"/>
                <w:sz w:val="18"/>
                <w:szCs w:val="18"/>
              </w:rPr>
              <w:t>ecoSAM Award</w:t>
            </w:r>
          </w:p>
          <w:p w14:paraId="41B33168" w14:textId="77777777" w:rsidR="00F175F9" w:rsidRDefault="00000000">
            <w:r>
              <w:rPr>
                <w:color w:val="534AB7"/>
                <w:sz w:val="16"/>
                <w:szCs w:val="16"/>
              </w:rPr>
              <w:t>Recognises sustainability initiatives. Pharmacy members eligible.</w:t>
            </w:r>
          </w:p>
        </w:tc>
      </w:tr>
      <w:tr w:rsidR="00982BCE" w14:paraId="111F2529" w14:textId="77777777">
        <w:tc>
          <w:tcPr>
            <w:tcW w:w="1074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D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D705AB" w14:textId="77777777" w:rsidR="00982BCE" w:rsidRDefault="00000000">
            <w:pPr>
              <w:spacing w:after="10"/>
            </w:pPr>
            <w:r>
              <w:rPr>
                <w:rFonts w:ascii="Segoe UI Emoji" w:eastAsia="Segoe UI Emoji" w:hAnsi="Segoe UI Emoji" w:cs="Segoe UI Emoji"/>
              </w:rPr>
              <w:t xml:space="preserve">🏆  </w:t>
            </w:r>
            <w:r>
              <w:rPr>
                <w:b/>
                <w:bCs/>
                <w:color w:val="946200"/>
                <w:sz w:val="18"/>
                <w:szCs w:val="18"/>
              </w:rPr>
              <w:t>President’s Award — Fully Funded Conference Places</w:t>
            </w:r>
          </w:p>
          <w:p w14:paraId="5D012CC3" w14:textId="77777777" w:rsidR="00982BCE" w:rsidRDefault="00000000">
            <w:r>
              <w:rPr>
                <w:color w:val="7A5300"/>
                <w:sz w:val="16"/>
                <w:szCs w:val="16"/>
              </w:rPr>
              <w:t xml:space="preserve">SAMGlasgow, 8–9 Oct 2026, Hilton Glasgow — fully funded places available. See eligibility &amp; how to apply: </w:t>
            </w:r>
            <w:r>
              <w:rPr>
                <w:color w:val="9C7A33"/>
                <w:sz w:val="16"/>
                <w:szCs w:val="16"/>
              </w:rPr>
              <w:t>acutemedicine.org.uk/blog/2026/07/30/presidents-fully-funded-places-samglasgow-conference</w:t>
            </w:r>
          </w:p>
        </w:tc>
      </w:tr>
    </w:tbl>
    <w:p w14:paraId="72E15415" w14:textId="77777777" w:rsidR="00F175F9" w:rsidRDefault="00F175F9">
      <w:pPr>
        <w:spacing w:after="60"/>
      </w:pPr>
    </w:p>
    <w:tbl>
      <w:tblPr>
        <w:tblW w:w="10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8946"/>
      </w:tblGrid>
      <w:tr w:rsidR="00F175F9" w14:paraId="744525E9" w14:textId="77777777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F5EE"/>
            <w:tcMar>
              <w:top w:w="100" w:type="dxa"/>
              <w:left w:w="140" w:type="dxa"/>
              <w:bottom w:w="100" w:type="dxa"/>
              <w:right w:w="80" w:type="dxa"/>
            </w:tcMar>
            <w:vAlign w:val="center"/>
          </w:tcPr>
          <w:p w14:paraId="4963A0B1" w14:textId="77777777" w:rsidR="00F175F9" w:rsidRDefault="00000000">
            <w:pPr>
              <w:jc w:val="center"/>
            </w:pPr>
            <w:r>
              <w:rPr>
                <w:b/>
                <w:bCs/>
                <w:color w:val="04342C"/>
                <w:sz w:val="40"/>
                <w:szCs w:val="40"/>
              </w:rPr>
              <w:t>£50/yr</w:t>
            </w:r>
          </w:p>
        </w:tc>
        <w:tc>
          <w:tcPr>
            <w:tcW w:w="8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F5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1871E8" w14:textId="77777777" w:rsidR="00F175F9" w:rsidRDefault="00000000">
            <w:pPr>
              <w:spacing w:after="40"/>
            </w:pPr>
            <w:r>
              <w:rPr>
                <w:b/>
                <w:bCs/>
                <w:color w:val="0F6E56"/>
              </w:rPr>
              <w:t>Tier 3 — Pharmacists &amp; Pharmacy Technicians</w:t>
            </w:r>
          </w:p>
          <w:p w14:paraId="5AD68F52" w14:textId="77777777" w:rsidR="00F175F9" w:rsidRDefault="00000000">
            <w:r>
              <w:rPr>
                <w:color w:val="1D9E75"/>
                <w:sz w:val="16"/>
                <w:szCs w:val="16"/>
              </w:rPr>
              <w:t>Student pharmacy membership: FREE  |  Parental leave: fees held, membership continuous</w:t>
            </w:r>
          </w:p>
        </w:tc>
      </w:tr>
    </w:tbl>
    <w:p w14:paraId="1BCC55C8" w14:textId="77777777" w:rsidR="00F175F9" w:rsidRDefault="00F175F9">
      <w:pPr>
        <w:spacing w:after="40"/>
      </w:pPr>
    </w:p>
    <w:p w14:paraId="09039022" w14:textId="3A58C60E" w:rsidR="00F175F9" w:rsidRDefault="00000000">
      <w:pPr>
        <w:jc w:val="center"/>
      </w:pPr>
      <w:r>
        <w:rPr>
          <w:color w:val="666666"/>
          <w:sz w:val="16"/>
          <w:szCs w:val="16"/>
        </w:rPr>
        <w:t>Join at acutemedicine.org.uk/</w:t>
      </w:r>
      <w:proofErr w:type="spellStart"/>
      <w:r>
        <w:rPr>
          <w:color w:val="666666"/>
          <w:sz w:val="16"/>
          <w:szCs w:val="16"/>
        </w:rPr>
        <w:t>sam</w:t>
      </w:r>
      <w:proofErr w:type="spellEnd"/>
      <w:r>
        <w:rPr>
          <w:color w:val="666666"/>
          <w:sz w:val="16"/>
          <w:szCs w:val="16"/>
        </w:rPr>
        <w:t xml:space="preserve">-membership  ·  </w:t>
      </w:r>
      <w:r w:rsidR="0046559B">
        <w:rPr>
          <w:color w:val="666666"/>
          <w:sz w:val="16"/>
          <w:szCs w:val="16"/>
        </w:rPr>
        <w:t>Version 1</w:t>
      </w:r>
    </w:p>
    <w:sectPr w:rsidR="00F175F9">
      <w:pgSz w:w="11906" w:h="16838"/>
      <w:pgMar w:top="140" w:right="580" w:bottom="140" w:left="5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746F96"/>
    <w:multiLevelType w:val="hybridMultilevel"/>
    <w:tmpl w:val="34307548"/>
    <w:lvl w:ilvl="0" w:tplc="EE748DDA">
      <w:start w:val="1"/>
      <w:numFmt w:val="bullet"/>
      <w:lvlText w:val="●"/>
      <w:lvlJc w:val="left"/>
      <w:pPr>
        <w:ind w:left="720" w:hanging="360"/>
      </w:pPr>
    </w:lvl>
    <w:lvl w:ilvl="1" w:tplc="4AAE477C">
      <w:start w:val="1"/>
      <w:numFmt w:val="bullet"/>
      <w:lvlText w:val="○"/>
      <w:lvlJc w:val="left"/>
      <w:pPr>
        <w:ind w:left="1440" w:hanging="360"/>
      </w:pPr>
    </w:lvl>
    <w:lvl w:ilvl="2" w:tplc="C74060C8">
      <w:start w:val="1"/>
      <w:numFmt w:val="bullet"/>
      <w:lvlText w:val="■"/>
      <w:lvlJc w:val="left"/>
      <w:pPr>
        <w:ind w:left="2160" w:hanging="360"/>
      </w:pPr>
    </w:lvl>
    <w:lvl w:ilvl="3" w:tplc="3D02F824">
      <w:start w:val="1"/>
      <w:numFmt w:val="bullet"/>
      <w:lvlText w:val="●"/>
      <w:lvlJc w:val="left"/>
      <w:pPr>
        <w:ind w:left="2880" w:hanging="360"/>
      </w:pPr>
    </w:lvl>
    <w:lvl w:ilvl="4" w:tplc="135E70C2">
      <w:start w:val="1"/>
      <w:numFmt w:val="bullet"/>
      <w:lvlText w:val="○"/>
      <w:lvlJc w:val="left"/>
      <w:pPr>
        <w:ind w:left="3600" w:hanging="360"/>
      </w:pPr>
    </w:lvl>
    <w:lvl w:ilvl="5" w:tplc="340AE786">
      <w:start w:val="1"/>
      <w:numFmt w:val="bullet"/>
      <w:lvlText w:val="■"/>
      <w:lvlJc w:val="left"/>
      <w:pPr>
        <w:ind w:left="4320" w:hanging="360"/>
      </w:pPr>
    </w:lvl>
    <w:lvl w:ilvl="6" w:tplc="A4106184">
      <w:start w:val="1"/>
      <w:numFmt w:val="bullet"/>
      <w:lvlText w:val="●"/>
      <w:lvlJc w:val="left"/>
      <w:pPr>
        <w:ind w:left="5040" w:hanging="360"/>
      </w:pPr>
    </w:lvl>
    <w:lvl w:ilvl="7" w:tplc="98CEA5E4">
      <w:start w:val="1"/>
      <w:numFmt w:val="bullet"/>
      <w:lvlText w:val="●"/>
      <w:lvlJc w:val="left"/>
      <w:pPr>
        <w:ind w:left="5760" w:hanging="360"/>
      </w:pPr>
    </w:lvl>
    <w:lvl w:ilvl="8" w:tplc="B51EBECA">
      <w:start w:val="1"/>
      <w:numFmt w:val="bullet"/>
      <w:lvlText w:val="●"/>
      <w:lvlJc w:val="left"/>
      <w:pPr>
        <w:ind w:left="6480" w:hanging="360"/>
      </w:pPr>
    </w:lvl>
  </w:abstractNum>
  <w:num w:numId="1" w16cid:durableId="2246097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5F9"/>
    <w:rsid w:val="0046559B"/>
    <w:rsid w:val="00982BCE"/>
    <w:rsid w:val="00A36E7D"/>
    <w:rsid w:val="00BE7996"/>
    <w:rsid w:val="00E740FE"/>
    <w:rsid w:val="00F1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BF76BF"/>
  <w15:docId w15:val="{1E9F8C10-247E-7047-BC85-CFE7FDBF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3</cp:revision>
  <dcterms:created xsi:type="dcterms:W3CDTF">2026-08-25T21:00:00Z</dcterms:created>
  <dcterms:modified xsi:type="dcterms:W3CDTF">2026-08-25T21:04:00Z</dcterms:modified>
</cp:coreProperties>
</file>