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4B54" w14:textId="706953A8" w:rsidR="00AA345D" w:rsidRDefault="00B1726E">
      <w:pPr>
        <w:pStyle w:val="Heading1"/>
      </w:pPr>
      <w:r>
        <w:t>SAM</w:t>
      </w:r>
      <w:r w:rsidR="000C6947">
        <w:t>/FPM</w:t>
      </w:r>
      <w:r>
        <w:t xml:space="preserve"> Wellbeing QI Project Mark Scheme</w:t>
      </w:r>
    </w:p>
    <w:p w14:paraId="119AAC83" w14:textId="77777777" w:rsidR="00AA345D" w:rsidRDefault="00AA345D"/>
    <w:p w14:paraId="75D8CCA4" w14:textId="77777777" w:rsidR="00AA345D" w:rsidRDefault="00B1726E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Project Details</w:t>
      </w:r>
    </w:p>
    <w:p w14:paraId="192FB27B" w14:textId="77777777" w:rsidR="00AA345D" w:rsidRDefault="00AA345D"/>
    <w:tbl>
      <w:tblPr>
        <w:tblStyle w:val="a"/>
        <w:tblW w:w="13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6"/>
        <w:gridCol w:w="9064"/>
      </w:tblGrid>
      <w:tr w:rsidR="00AA345D" w14:paraId="6EE6E277" w14:textId="77777777">
        <w:trPr>
          <w:trHeight w:val="583"/>
        </w:trPr>
        <w:tc>
          <w:tcPr>
            <w:tcW w:w="4146" w:type="dxa"/>
            <w:shd w:val="clear" w:color="auto" w:fill="CCFFCC"/>
          </w:tcPr>
          <w:p w14:paraId="55DED8BF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</w:tc>
        <w:tc>
          <w:tcPr>
            <w:tcW w:w="9064" w:type="dxa"/>
          </w:tcPr>
          <w:p w14:paraId="612DFCD7" w14:textId="77777777" w:rsidR="00AA345D" w:rsidRDefault="00AA345D"/>
          <w:p w14:paraId="3C499BB2" w14:textId="77777777" w:rsidR="00AA345D" w:rsidRDefault="00AA345D"/>
        </w:tc>
      </w:tr>
      <w:tr w:rsidR="00AA345D" w14:paraId="17644212" w14:textId="77777777">
        <w:trPr>
          <w:trHeight w:val="572"/>
        </w:trPr>
        <w:tc>
          <w:tcPr>
            <w:tcW w:w="4146" w:type="dxa"/>
            <w:shd w:val="clear" w:color="auto" w:fill="CCFFCC"/>
          </w:tcPr>
          <w:p w14:paraId="2A8AD12A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Date of submission</w:t>
            </w:r>
          </w:p>
        </w:tc>
        <w:tc>
          <w:tcPr>
            <w:tcW w:w="9064" w:type="dxa"/>
          </w:tcPr>
          <w:p w14:paraId="2A86FB52" w14:textId="77777777" w:rsidR="00AA345D" w:rsidRDefault="00AA345D"/>
        </w:tc>
      </w:tr>
      <w:tr w:rsidR="00AA345D" w14:paraId="1A409E98" w14:textId="77777777">
        <w:trPr>
          <w:trHeight w:val="285"/>
        </w:trPr>
        <w:tc>
          <w:tcPr>
            <w:tcW w:w="4146" w:type="dxa"/>
            <w:shd w:val="clear" w:color="auto" w:fill="CCFFCC"/>
          </w:tcPr>
          <w:p w14:paraId="7C4778BD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Assessor A</w:t>
            </w:r>
          </w:p>
          <w:p w14:paraId="5CEFE072" w14:textId="77777777" w:rsidR="00AA345D" w:rsidRDefault="00AA345D">
            <w:pPr>
              <w:rPr>
                <w:b/>
              </w:rPr>
            </w:pPr>
          </w:p>
        </w:tc>
        <w:tc>
          <w:tcPr>
            <w:tcW w:w="9064" w:type="dxa"/>
          </w:tcPr>
          <w:p w14:paraId="798263EE" w14:textId="77777777" w:rsidR="00AA345D" w:rsidRDefault="00AA345D"/>
        </w:tc>
      </w:tr>
      <w:tr w:rsidR="00AA345D" w14:paraId="7AA1326E" w14:textId="77777777">
        <w:trPr>
          <w:trHeight w:val="285"/>
        </w:trPr>
        <w:tc>
          <w:tcPr>
            <w:tcW w:w="4146" w:type="dxa"/>
            <w:shd w:val="clear" w:color="auto" w:fill="CCFFCC"/>
          </w:tcPr>
          <w:p w14:paraId="3C10EDBC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Assessor B</w:t>
            </w:r>
          </w:p>
          <w:p w14:paraId="707D07D5" w14:textId="77777777" w:rsidR="00AA345D" w:rsidRDefault="00AA345D">
            <w:pPr>
              <w:rPr>
                <w:b/>
              </w:rPr>
            </w:pPr>
          </w:p>
        </w:tc>
        <w:tc>
          <w:tcPr>
            <w:tcW w:w="9064" w:type="dxa"/>
          </w:tcPr>
          <w:p w14:paraId="07A25B9C" w14:textId="77777777" w:rsidR="00AA345D" w:rsidRDefault="00AA345D"/>
        </w:tc>
      </w:tr>
    </w:tbl>
    <w:p w14:paraId="1518A019" w14:textId="77777777" w:rsidR="00AA345D" w:rsidRDefault="00AA345D"/>
    <w:p w14:paraId="6CC29567" w14:textId="77777777" w:rsidR="00AA345D" w:rsidRDefault="00B1726E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Marking domains</w:t>
      </w:r>
    </w:p>
    <w:p w14:paraId="7FEA84B4" w14:textId="77777777" w:rsidR="00AA345D" w:rsidRDefault="00AA345D"/>
    <w:tbl>
      <w:tblPr>
        <w:tblStyle w:val="a0"/>
        <w:tblW w:w="149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409"/>
        <w:gridCol w:w="2410"/>
        <w:gridCol w:w="2552"/>
        <w:gridCol w:w="2409"/>
        <w:gridCol w:w="3086"/>
      </w:tblGrid>
      <w:tr w:rsidR="00AA345D" w14:paraId="420026DF" w14:textId="77777777">
        <w:trPr>
          <w:trHeight w:val="300"/>
        </w:trPr>
        <w:tc>
          <w:tcPr>
            <w:tcW w:w="2040" w:type="dxa"/>
          </w:tcPr>
          <w:p w14:paraId="62F1E9FF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Domain</w:t>
            </w:r>
          </w:p>
        </w:tc>
        <w:tc>
          <w:tcPr>
            <w:tcW w:w="2409" w:type="dxa"/>
            <w:shd w:val="clear" w:color="auto" w:fill="FFDDDD"/>
          </w:tcPr>
          <w:p w14:paraId="75AAB82C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Requires improvement (1)</w:t>
            </w:r>
          </w:p>
        </w:tc>
        <w:tc>
          <w:tcPr>
            <w:tcW w:w="2410" w:type="dxa"/>
            <w:shd w:val="clear" w:color="auto" w:fill="FDDAC7"/>
          </w:tcPr>
          <w:p w14:paraId="31685656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Satisfactory</w:t>
            </w:r>
          </w:p>
          <w:p w14:paraId="0AC4FFBB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552" w:type="dxa"/>
            <w:shd w:val="clear" w:color="auto" w:fill="E7FCC8"/>
          </w:tcPr>
          <w:p w14:paraId="42935E48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Good</w:t>
            </w:r>
          </w:p>
          <w:p w14:paraId="2A94D696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2409" w:type="dxa"/>
            <w:shd w:val="clear" w:color="auto" w:fill="CCFFCC"/>
          </w:tcPr>
          <w:p w14:paraId="2AF8F795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Excellent</w:t>
            </w:r>
          </w:p>
          <w:p w14:paraId="2C3EE6B9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3086" w:type="dxa"/>
          </w:tcPr>
          <w:p w14:paraId="042607A6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AA345D" w14:paraId="367A35CB" w14:textId="77777777">
        <w:trPr>
          <w:trHeight w:val="300"/>
        </w:trPr>
        <w:tc>
          <w:tcPr>
            <w:tcW w:w="2040" w:type="dxa"/>
          </w:tcPr>
          <w:p w14:paraId="1AE0225D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1.1 Analysis of problem</w:t>
            </w:r>
          </w:p>
        </w:tc>
        <w:tc>
          <w:tcPr>
            <w:tcW w:w="2409" w:type="dxa"/>
            <w:shd w:val="clear" w:color="auto" w:fill="FFDDDD"/>
          </w:tcPr>
          <w:p w14:paraId="23930C19" w14:textId="4DBF1365" w:rsidR="00AA345D" w:rsidRDefault="00B1726E">
            <w:r>
              <w:t>No clarity around analysis of issues. Unclear process of appraising potential issues. No clear link to Wellbeing.</w:t>
            </w:r>
          </w:p>
          <w:p w14:paraId="5B43EB67" w14:textId="77777777" w:rsidR="00AA345D" w:rsidRDefault="00B1726E">
            <w:r>
              <w:t>No evidence of wider reading.</w:t>
            </w:r>
          </w:p>
        </w:tc>
        <w:tc>
          <w:tcPr>
            <w:tcW w:w="2410" w:type="dxa"/>
            <w:shd w:val="clear" w:color="auto" w:fill="FDDAC7"/>
          </w:tcPr>
          <w:p w14:paraId="57AAC3D4" w14:textId="1700DB5B" w:rsidR="00AA345D" w:rsidRDefault="00B1726E">
            <w:r>
              <w:t>Analysis of problem carried out with some issues identified, but no attempt to provide context in the wellbeing issue under analysis.</w:t>
            </w:r>
          </w:p>
          <w:p w14:paraId="4D278E0E" w14:textId="77777777" w:rsidR="00AA345D" w:rsidRDefault="00B1726E">
            <w:r>
              <w:t>Some evidence of wider reading but not applied in selecting key issues.</w:t>
            </w:r>
          </w:p>
        </w:tc>
        <w:tc>
          <w:tcPr>
            <w:tcW w:w="2552" w:type="dxa"/>
            <w:shd w:val="clear" w:color="auto" w:fill="E7FCC8"/>
          </w:tcPr>
          <w:p w14:paraId="01819A76" w14:textId="77777777" w:rsidR="00AA345D" w:rsidRDefault="00B1726E">
            <w:r>
              <w:t>Key issues identified with description of contributing factors.</w:t>
            </w:r>
          </w:p>
          <w:p w14:paraId="640F5F81" w14:textId="3D87A812" w:rsidR="00AA345D" w:rsidRDefault="00B1726E" w:rsidP="00B1726E">
            <w:r>
              <w:t>Limited reference to wider reading around wellbeing relating to key issues. Review of evidence to support methods used in this QIP.</w:t>
            </w:r>
          </w:p>
        </w:tc>
        <w:tc>
          <w:tcPr>
            <w:tcW w:w="2409" w:type="dxa"/>
            <w:shd w:val="clear" w:color="auto" w:fill="CCFFCC"/>
          </w:tcPr>
          <w:p w14:paraId="3CCFD25F" w14:textId="4AFB0C19" w:rsidR="00AA345D" w:rsidRDefault="00B1726E">
            <w:r>
              <w:t xml:space="preserve">Key issues identified with provision of context. Clear evidence of wider reading, with reference to relevant work/theories around wellbeing. </w:t>
            </w:r>
          </w:p>
          <w:p w14:paraId="0BC66B25" w14:textId="77777777" w:rsidR="00AA345D" w:rsidRDefault="00B1726E">
            <w:r>
              <w:t xml:space="preserve">Review of evidence to support methods used </w:t>
            </w:r>
            <w:r>
              <w:lastRenderedPageBreak/>
              <w:t>in this QIP with clear justification for methods used.</w:t>
            </w:r>
          </w:p>
        </w:tc>
        <w:tc>
          <w:tcPr>
            <w:tcW w:w="3086" w:type="dxa"/>
          </w:tcPr>
          <w:p w14:paraId="56091BBE" w14:textId="77777777" w:rsidR="00AA345D" w:rsidRDefault="00AA345D"/>
        </w:tc>
      </w:tr>
      <w:tr w:rsidR="00AA345D" w14:paraId="1A3AC6EF" w14:textId="77777777">
        <w:trPr>
          <w:trHeight w:val="314"/>
        </w:trPr>
        <w:tc>
          <w:tcPr>
            <w:tcW w:w="2040" w:type="dxa"/>
          </w:tcPr>
          <w:p w14:paraId="096E8A8F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1.2 Use of QI methodology</w:t>
            </w:r>
          </w:p>
        </w:tc>
        <w:tc>
          <w:tcPr>
            <w:tcW w:w="2409" w:type="dxa"/>
            <w:shd w:val="clear" w:color="auto" w:fill="FFDDDD"/>
          </w:tcPr>
          <w:p w14:paraId="70C6534F" w14:textId="77777777" w:rsidR="00AA345D" w:rsidRDefault="00B1726E">
            <w:r>
              <w:t>No clear structured QIP methodology</w:t>
            </w:r>
          </w:p>
        </w:tc>
        <w:tc>
          <w:tcPr>
            <w:tcW w:w="2410" w:type="dxa"/>
            <w:shd w:val="clear" w:color="auto" w:fill="FDDAC7"/>
          </w:tcPr>
          <w:p w14:paraId="0376E2DB" w14:textId="77777777" w:rsidR="00AA345D" w:rsidRDefault="00B1726E">
            <w:r>
              <w:t>Attempts at use of QI methodology but lacking in clear structure.</w:t>
            </w:r>
          </w:p>
        </w:tc>
        <w:tc>
          <w:tcPr>
            <w:tcW w:w="2552" w:type="dxa"/>
            <w:shd w:val="clear" w:color="auto" w:fill="E7FCC8"/>
          </w:tcPr>
          <w:p w14:paraId="02E9A748" w14:textId="77777777" w:rsidR="00AA345D" w:rsidRDefault="00B1726E">
            <w:r>
              <w:t xml:space="preserve">Clearly outlined QI methodology. </w:t>
            </w:r>
          </w:p>
          <w:p w14:paraId="58C31FB7" w14:textId="77777777" w:rsidR="00AA345D" w:rsidRDefault="00B1726E">
            <w:r>
              <w:t>No use of additional QI tools, or limited use without description.</w:t>
            </w:r>
          </w:p>
        </w:tc>
        <w:tc>
          <w:tcPr>
            <w:tcW w:w="2409" w:type="dxa"/>
            <w:shd w:val="clear" w:color="auto" w:fill="CCFFCC"/>
          </w:tcPr>
          <w:p w14:paraId="50A48FEA" w14:textId="77777777" w:rsidR="00AA345D" w:rsidRDefault="00B1726E">
            <w:r>
              <w:t>Clearly outlined QI methodology with use of appropriate tools e.g. driver mapping, critical path analysis.</w:t>
            </w:r>
          </w:p>
        </w:tc>
        <w:tc>
          <w:tcPr>
            <w:tcW w:w="3086" w:type="dxa"/>
          </w:tcPr>
          <w:p w14:paraId="5431EC15" w14:textId="77777777" w:rsidR="00AA345D" w:rsidRDefault="00AA345D"/>
        </w:tc>
      </w:tr>
      <w:tr w:rsidR="00AA345D" w14:paraId="2AA05302" w14:textId="77777777">
        <w:trPr>
          <w:trHeight w:val="300"/>
        </w:trPr>
        <w:tc>
          <w:tcPr>
            <w:tcW w:w="2040" w:type="dxa"/>
          </w:tcPr>
          <w:p w14:paraId="5BEE887A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1.3 Project aim</w:t>
            </w:r>
          </w:p>
        </w:tc>
        <w:tc>
          <w:tcPr>
            <w:tcW w:w="2409" w:type="dxa"/>
            <w:shd w:val="clear" w:color="auto" w:fill="FFDDDD"/>
          </w:tcPr>
          <w:p w14:paraId="68F69F5D" w14:textId="5A48CC10" w:rsidR="00AA345D" w:rsidRDefault="00B1726E" w:rsidP="00B1726E">
            <w:r>
              <w:t>No clear project aims, or project aims unrelated to wellbeing.</w:t>
            </w:r>
          </w:p>
        </w:tc>
        <w:tc>
          <w:tcPr>
            <w:tcW w:w="2410" w:type="dxa"/>
            <w:shd w:val="clear" w:color="auto" w:fill="FDDAC7"/>
          </w:tcPr>
          <w:p w14:paraId="584C93F7" w14:textId="77777777" w:rsidR="00AA345D" w:rsidRDefault="00B1726E">
            <w:r>
              <w:t>Broad project aims, lacking in specificity or not related to issue identified in 1.1.</w:t>
            </w:r>
          </w:p>
          <w:p w14:paraId="0CD55B20" w14:textId="7A82B663" w:rsidR="00AA345D" w:rsidRDefault="00B1726E" w:rsidP="00B1726E">
            <w:r>
              <w:t>Limited relevance to wellbeing.</w:t>
            </w:r>
          </w:p>
        </w:tc>
        <w:tc>
          <w:tcPr>
            <w:tcW w:w="2552" w:type="dxa"/>
            <w:shd w:val="clear" w:color="auto" w:fill="E7FCC8"/>
          </w:tcPr>
          <w:p w14:paraId="70159FC8" w14:textId="77777777" w:rsidR="00AA345D" w:rsidRDefault="00B1726E">
            <w:r>
              <w:t>Clear project aims, with limited relevance to issue identified in 1.1.</w:t>
            </w:r>
          </w:p>
          <w:p w14:paraId="089FAE9A" w14:textId="4A87DBD4" w:rsidR="00AA345D" w:rsidRDefault="00B1726E" w:rsidP="00B1726E">
            <w:r>
              <w:t>Relevant to wellbeing.</w:t>
            </w:r>
          </w:p>
        </w:tc>
        <w:tc>
          <w:tcPr>
            <w:tcW w:w="2409" w:type="dxa"/>
            <w:shd w:val="clear" w:color="auto" w:fill="CCFFCC"/>
          </w:tcPr>
          <w:p w14:paraId="70F9EF7B" w14:textId="77777777" w:rsidR="00AA345D" w:rsidRDefault="00B1726E">
            <w:r>
              <w:t>Clear project aims, with specific relevance/application to issue identified in 1.1.</w:t>
            </w:r>
          </w:p>
        </w:tc>
        <w:tc>
          <w:tcPr>
            <w:tcW w:w="3086" w:type="dxa"/>
          </w:tcPr>
          <w:p w14:paraId="3F6541F6" w14:textId="77777777" w:rsidR="00AA345D" w:rsidRDefault="00AA345D"/>
        </w:tc>
      </w:tr>
      <w:tr w:rsidR="00AA345D" w14:paraId="77969379" w14:textId="77777777">
        <w:trPr>
          <w:trHeight w:val="300"/>
        </w:trPr>
        <w:tc>
          <w:tcPr>
            <w:tcW w:w="2040" w:type="dxa"/>
          </w:tcPr>
          <w:p w14:paraId="639D48FE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 xml:space="preserve">1.4 </w:t>
            </w:r>
            <w:commentRangeStart w:id="0"/>
            <w:r>
              <w:rPr>
                <w:b/>
              </w:rPr>
              <w:t>Project team/stakeholders</w:t>
            </w:r>
            <w:commentRangeEnd w:id="0"/>
            <w:r>
              <w:rPr>
                <w:rStyle w:val="CommentReference"/>
                <w:b/>
                <w:sz w:val="22"/>
                <w:szCs w:val="22"/>
              </w:rPr>
              <w:commentReference w:id="0"/>
            </w:r>
          </w:p>
        </w:tc>
        <w:tc>
          <w:tcPr>
            <w:tcW w:w="2409" w:type="dxa"/>
            <w:shd w:val="clear" w:color="auto" w:fill="FFDDDD"/>
          </w:tcPr>
          <w:p w14:paraId="24062D3D" w14:textId="77777777" w:rsidR="00AA345D" w:rsidRDefault="00B1726E">
            <w:r>
              <w:t>No evidence of teamworking nor identification of stakeholders.</w:t>
            </w:r>
          </w:p>
        </w:tc>
        <w:tc>
          <w:tcPr>
            <w:tcW w:w="2410" w:type="dxa"/>
            <w:shd w:val="clear" w:color="auto" w:fill="FDDAC7"/>
          </w:tcPr>
          <w:p w14:paraId="1C024565" w14:textId="77777777" w:rsidR="00AA345D" w:rsidRDefault="00B1726E">
            <w:r>
              <w:t>Limited or poorly explained selection of team. Stakeholders identified but not engaged with.</w:t>
            </w:r>
          </w:p>
        </w:tc>
        <w:tc>
          <w:tcPr>
            <w:tcW w:w="2552" w:type="dxa"/>
            <w:shd w:val="clear" w:color="auto" w:fill="E7FCC8"/>
          </w:tcPr>
          <w:p w14:paraId="1E2CEB11" w14:textId="77777777" w:rsidR="00AA345D" w:rsidRDefault="00B1726E">
            <w:r>
              <w:t>Clearly identified team with appropriate range of skills.</w:t>
            </w:r>
          </w:p>
          <w:p w14:paraId="3C42A792" w14:textId="77777777" w:rsidR="00AA345D" w:rsidRDefault="00B1726E">
            <w:r>
              <w:t>Some engagement with appropriate stakeholders without deeper analysis.</w:t>
            </w:r>
          </w:p>
        </w:tc>
        <w:tc>
          <w:tcPr>
            <w:tcW w:w="2409" w:type="dxa"/>
            <w:shd w:val="clear" w:color="auto" w:fill="CCFFCC"/>
          </w:tcPr>
          <w:p w14:paraId="64234EF3" w14:textId="77777777" w:rsidR="00AA345D" w:rsidRDefault="00B1726E">
            <w:r>
              <w:t xml:space="preserve">Clearly identified team with appropriate range of skills. </w:t>
            </w:r>
          </w:p>
          <w:p w14:paraId="3998A1FC" w14:textId="77777777" w:rsidR="00AA345D" w:rsidRDefault="00AA345D"/>
          <w:p w14:paraId="2F8B14FE" w14:textId="77777777" w:rsidR="00AA345D" w:rsidRDefault="00B1726E">
            <w:r>
              <w:t>Clear identification of and engagement with appropriate stakeholders (use of specific tool i.e. Stakeholder Analysis/What’s In It For Me [WIIFM]).</w:t>
            </w:r>
          </w:p>
        </w:tc>
        <w:tc>
          <w:tcPr>
            <w:tcW w:w="3086" w:type="dxa"/>
          </w:tcPr>
          <w:p w14:paraId="05B122F4" w14:textId="77777777" w:rsidR="00AA345D" w:rsidRDefault="00AA345D"/>
        </w:tc>
      </w:tr>
      <w:tr w:rsidR="00AA345D" w14:paraId="554B9BA6" w14:textId="77777777">
        <w:trPr>
          <w:trHeight w:val="300"/>
        </w:trPr>
        <w:tc>
          <w:tcPr>
            <w:tcW w:w="2040" w:type="dxa"/>
          </w:tcPr>
          <w:p w14:paraId="66A488EF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1.5 Measurement of outcomes</w:t>
            </w:r>
          </w:p>
          <w:p w14:paraId="51261BF4" w14:textId="77777777" w:rsidR="00AA345D" w:rsidRDefault="00AA345D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FFDDDD"/>
          </w:tcPr>
          <w:p w14:paraId="3E0B4565" w14:textId="77777777" w:rsidR="00AA345D" w:rsidRDefault="00B1726E">
            <w:r>
              <w:t>Limited measurement of impact of project with regards to problem outlined in 1.1.</w:t>
            </w:r>
          </w:p>
        </w:tc>
        <w:tc>
          <w:tcPr>
            <w:tcW w:w="2410" w:type="dxa"/>
            <w:shd w:val="clear" w:color="auto" w:fill="FDDAC7"/>
          </w:tcPr>
          <w:p w14:paraId="517200CB" w14:textId="77777777" w:rsidR="00AA345D" w:rsidRDefault="00B1726E">
            <w:r>
              <w:t>Incomplete assessment of outcomes with some reference to initial problem outlined in 1.1.</w:t>
            </w:r>
          </w:p>
          <w:p w14:paraId="1D954211" w14:textId="77777777" w:rsidR="00AA345D" w:rsidRDefault="00AA345D"/>
          <w:p w14:paraId="0214433F" w14:textId="77777777" w:rsidR="00AA345D" w:rsidRDefault="00B1726E">
            <w:r>
              <w:lastRenderedPageBreak/>
              <w:t>No attempts to justify selected outcomes/methods used in measurement.</w:t>
            </w:r>
          </w:p>
        </w:tc>
        <w:tc>
          <w:tcPr>
            <w:tcW w:w="2552" w:type="dxa"/>
            <w:shd w:val="clear" w:color="auto" w:fill="E7FCC8"/>
          </w:tcPr>
          <w:p w14:paraId="5E647CC9" w14:textId="77777777" w:rsidR="00AA345D" w:rsidRDefault="00B1726E">
            <w:r>
              <w:lastRenderedPageBreak/>
              <w:t>Clear selection of outcomes with reference to their relevance to issue outlined in 1.1.</w:t>
            </w:r>
          </w:p>
        </w:tc>
        <w:tc>
          <w:tcPr>
            <w:tcW w:w="2409" w:type="dxa"/>
            <w:shd w:val="clear" w:color="auto" w:fill="CCFFCC"/>
          </w:tcPr>
          <w:p w14:paraId="50140E00" w14:textId="77777777" w:rsidR="00AA345D" w:rsidRDefault="00B1726E">
            <w:r>
              <w:t xml:space="preserve">Clear selection of outcomes with reference to their relevance to issue outlined in 1.1. </w:t>
            </w:r>
          </w:p>
          <w:p w14:paraId="2C6A04D2" w14:textId="77777777" w:rsidR="00AA345D" w:rsidRDefault="00AA345D"/>
          <w:p w14:paraId="7A47B890" w14:textId="77777777" w:rsidR="00AA345D" w:rsidRDefault="00B1726E">
            <w:r>
              <w:t>Measurement process outlined, with description of strength/weakness of selected outcomes with suggestion for change where appropriate.</w:t>
            </w:r>
          </w:p>
        </w:tc>
        <w:tc>
          <w:tcPr>
            <w:tcW w:w="3086" w:type="dxa"/>
          </w:tcPr>
          <w:p w14:paraId="2C806912" w14:textId="77777777" w:rsidR="00AA345D" w:rsidRDefault="00AA345D"/>
        </w:tc>
      </w:tr>
      <w:tr w:rsidR="00AA345D" w14:paraId="61C41EB1" w14:textId="77777777">
        <w:trPr>
          <w:trHeight w:val="300"/>
        </w:trPr>
        <w:tc>
          <w:tcPr>
            <w:tcW w:w="2040" w:type="dxa"/>
          </w:tcPr>
          <w:p w14:paraId="509F0D6A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1.6 Evaluation of change</w:t>
            </w:r>
          </w:p>
        </w:tc>
        <w:tc>
          <w:tcPr>
            <w:tcW w:w="2409" w:type="dxa"/>
            <w:shd w:val="clear" w:color="auto" w:fill="FFDDDD"/>
          </w:tcPr>
          <w:p w14:paraId="00D27ABF" w14:textId="77777777" w:rsidR="00AA345D" w:rsidRDefault="00B1726E">
            <w:r>
              <w:t>No summary of change process.</w:t>
            </w:r>
          </w:p>
        </w:tc>
        <w:tc>
          <w:tcPr>
            <w:tcW w:w="2410" w:type="dxa"/>
            <w:shd w:val="clear" w:color="auto" w:fill="FDDAC7"/>
          </w:tcPr>
          <w:p w14:paraId="25BB9FB2" w14:textId="77777777" w:rsidR="00AA345D" w:rsidRDefault="00B1726E">
            <w:r>
              <w:t>Some summary but not clearly referenced/completely described.</w:t>
            </w:r>
          </w:p>
          <w:p w14:paraId="29EA2CE2" w14:textId="77777777" w:rsidR="00AA345D" w:rsidRDefault="00AA345D"/>
          <w:p w14:paraId="17C8A871" w14:textId="77777777" w:rsidR="00AA345D" w:rsidRDefault="00B1726E">
            <w:r>
              <w:t>Unclear cycles of implementation i.e. only one intervention</w:t>
            </w:r>
          </w:p>
        </w:tc>
        <w:tc>
          <w:tcPr>
            <w:tcW w:w="2552" w:type="dxa"/>
            <w:shd w:val="clear" w:color="auto" w:fill="E7FCC8"/>
          </w:tcPr>
          <w:p w14:paraId="07F2BA14" w14:textId="77777777" w:rsidR="00AA345D" w:rsidRDefault="00B1726E">
            <w:r>
              <w:t>Clear description of change process.</w:t>
            </w:r>
          </w:p>
          <w:p w14:paraId="05D943E2" w14:textId="77777777" w:rsidR="00AA345D" w:rsidRDefault="00AA345D"/>
          <w:p w14:paraId="7B0DF02E" w14:textId="77777777" w:rsidR="00AA345D" w:rsidRDefault="00B1726E">
            <w:r>
              <w:t>Plans for &gt;1 cycle of implementation/data collection.</w:t>
            </w:r>
          </w:p>
        </w:tc>
        <w:tc>
          <w:tcPr>
            <w:tcW w:w="2409" w:type="dxa"/>
            <w:shd w:val="clear" w:color="auto" w:fill="CCFFCC"/>
          </w:tcPr>
          <w:p w14:paraId="60C40A4F" w14:textId="77777777" w:rsidR="00AA345D" w:rsidRDefault="00B1726E">
            <w:r>
              <w:t>Clear description of change process.</w:t>
            </w:r>
          </w:p>
          <w:p w14:paraId="5BCC6904" w14:textId="77777777" w:rsidR="00AA345D" w:rsidRDefault="00AA345D"/>
          <w:p w14:paraId="4BE5A302" w14:textId="77777777" w:rsidR="00AA345D" w:rsidRDefault="00B1726E">
            <w:r>
              <w:t>Evidence of &gt;1 cycle of implementation.</w:t>
            </w:r>
          </w:p>
          <w:p w14:paraId="43AB546D" w14:textId="77777777" w:rsidR="00AA345D" w:rsidRDefault="00AA345D"/>
          <w:p w14:paraId="1ED2A521" w14:textId="77777777" w:rsidR="00AA345D" w:rsidRDefault="00B1726E">
            <w:r>
              <w:t>Consideration of further intervention/repeated assessment.</w:t>
            </w:r>
          </w:p>
        </w:tc>
        <w:tc>
          <w:tcPr>
            <w:tcW w:w="3086" w:type="dxa"/>
          </w:tcPr>
          <w:p w14:paraId="12159A10" w14:textId="77777777" w:rsidR="00AA345D" w:rsidRDefault="00AA345D"/>
        </w:tc>
      </w:tr>
      <w:tr w:rsidR="00AA345D" w14:paraId="3EFA2462" w14:textId="77777777">
        <w:trPr>
          <w:trHeight w:val="300"/>
        </w:trPr>
        <w:tc>
          <w:tcPr>
            <w:tcW w:w="2040" w:type="dxa"/>
          </w:tcPr>
          <w:p w14:paraId="3BDA660F" w14:textId="77777777" w:rsidR="00AA345D" w:rsidRDefault="00B1726E">
            <w:pPr>
              <w:rPr>
                <w:b/>
              </w:rPr>
            </w:pPr>
            <w:r>
              <w:rPr>
                <w:b/>
              </w:rPr>
              <w:t>Presentation and layout</w:t>
            </w:r>
          </w:p>
        </w:tc>
        <w:tc>
          <w:tcPr>
            <w:tcW w:w="2409" w:type="dxa"/>
            <w:shd w:val="clear" w:color="auto" w:fill="FFDDDD"/>
          </w:tcPr>
          <w:p w14:paraId="448A2DA8" w14:textId="77777777" w:rsidR="00AA345D" w:rsidRDefault="00B1726E">
            <w:r>
              <w:t xml:space="preserve">Multiple spelling mistakes. Incorrect use of </w:t>
            </w:r>
            <w:commentRangeStart w:id="1"/>
            <w:r>
              <w:t>underling</w:t>
            </w:r>
            <w:commentRangeEnd w:id="1"/>
            <w:r>
              <w:rPr>
                <w:rStyle w:val="CommentReference"/>
                <w:sz w:val="22"/>
                <w:szCs w:val="22"/>
              </w:rPr>
              <w:commentReference w:id="1"/>
            </w:r>
            <w:r>
              <w:t>/bold text.</w:t>
            </w:r>
          </w:p>
          <w:p w14:paraId="04066891" w14:textId="77777777" w:rsidR="00AA345D" w:rsidRDefault="00B1726E">
            <w:r>
              <w:t>No/poor use of tables, where it interferes with legibility of report.</w:t>
            </w:r>
          </w:p>
        </w:tc>
        <w:tc>
          <w:tcPr>
            <w:tcW w:w="2410" w:type="dxa"/>
            <w:shd w:val="clear" w:color="auto" w:fill="FDDAC7"/>
          </w:tcPr>
          <w:p w14:paraId="04E630B0" w14:textId="77777777" w:rsidR="00AA345D" w:rsidRDefault="00B1726E">
            <w:r>
              <w:t>Occasional spelling mistakes.</w:t>
            </w:r>
          </w:p>
          <w:p w14:paraId="0DE67149" w14:textId="77777777" w:rsidR="00AA345D" w:rsidRDefault="00B1726E">
            <w:r>
              <w:t>Grammar acceptable.</w:t>
            </w:r>
          </w:p>
          <w:p w14:paraId="5C94AA7A" w14:textId="77777777" w:rsidR="00AA345D" w:rsidRDefault="00B1726E">
            <w:r>
              <w:t>Some use of tables/figures.</w:t>
            </w:r>
          </w:p>
        </w:tc>
        <w:tc>
          <w:tcPr>
            <w:tcW w:w="2552" w:type="dxa"/>
            <w:shd w:val="clear" w:color="auto" w:fill="E7FCC8"/>
          </w:tcPr>
          <w:p w14:paraId="4E5CE38F" w14:textId="77777777" w:rsidR="00AA345D" w:rsidRDefault="00B1726E">
            <w:r>
              <w:t>Infrequent spelling mistakes.</w:t>
            </w:r>
          </w:p>
          <w:p w14:paraId="5C92CB99" w14:textId="77777777" w:rsidR="00AA345D" w:rsidRDefault="00B1726E">
            <w:r>
              <w:t>Professional tone.</w:t>
            </w:r>
          </w:p>
          <w:p w14:paraId="0699A6F2" w14:textId="77777777" w:rsidR="00AA345D" w:rsidRDefault="00B1726E">
            <w:r>
              <w:t>Use of tables/figures that aid understanding of report.</w:t>
            </w:r>
          </w:p>
        </w:tc>
        <w:tc>
          <w:tcPr>
            <w:tcW w:w="2409" w:type="dxa"/>
            <w:shd w:val="clear" w:color="auto" w:fill="CCFFCC"/>
          </w:tcPr>
          <w:p w14:paraId="4FA636C7" w14:textId="77777777" w:rsidR="00AA345D" w:rsidRDefault="00B1726E">
            <w:r>
              <w:t>No spelling mistakes.</w:t>
            </w:r>
          </w:p>
          <w:p w14:paraId="36905838" w14:textId="77777777" w:rsidR="00AA345D" w:rsidRDefault="00B1726E">
            <w:r>
              <w:t>Appropriate tone of language.</w:t>
            </w:r>
          </w:p>
          <w:p w14:paraId="5A9533B5" w14:textId="77777777" w:rsidR="00AA345D" w:rsidRDefault="00B1726E">
            <w:r>
              <w:t>Effective use of tables/figures, with evidence of creativity.</w:t>
            </w:r>
          </w:p>
        </w:tc>
        <w:tc>
          <w:tcPr>
            <w:tcW w:w="3086" w:type="dxa"/>
          </w:tcPr>
          <w:p w14:paraId="28ED9F04" w14:textId="77777777" w:rsidR="00AA345D" w:rsidRDefault="00AA345D"/>
        </w:tc>
      </w:tr>
    </w:tbl>
    <w:p w14:paraId="1D52ABD4" w14:textId="77777777" w:rsidR="00AA345D" w:rsidRDefault="00AA345D"/>
    <w:p w14:paraId="0796B0E5" w14:textId="77777777" w:rsidR="00AA345D" w:rsidRDefault="00AA345D"/>
    <w:p w14:paraId="3B0D029B" w14:textId="77777777" w:rsidR="00AA345D" w:rsidRDefault="00B1726E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Overall score</w:t>
      </w:r>
    </w:p>
    <w:p w14:paraId="7D29BDBC" w14:textId="77777777" w:rsidR="00AA345D" w:rsidRDefault="00AA345D"/>
    <w:p w14:paraId="4560D5CD" w14:textId="77777777" w:rsidR="00AA345D" w:rsidRDefault="00AA345D"/>
    <w:p w14:paraId="2EF6E0BB" w14:textId="77777777" w:rsidR="00AA345D" w:rsidRDefault="00AA345D"/>
    <w:p w14:paraId="501835CE" w14:textId="77777777" w:rsidR="00AA345D" w:rsidRDefault="00B1726E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Additional comments</w:t>
      </w:r>
    </w:p>
    <w:p w14:paraId="4BD511CD" w14:textId="77777777" w:rsidR="00AA345D" w:rsidRDefault="00AA345D"/>
    <w:p w14:paraId="4818C9E0" w14:textId="77777777" w:rsidR="00AA345D" w:rsidRDefault="00B1726E"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Completed by: </w:t>
      </w:r>
    </w:p>
    <w:sectPr w:rsidR="00AA345D" w:rsidSect="00B17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283" w:footer="708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nna Eii" w:date="2024-03-24T15:34:00Z" w:initials="">
    <w:p w14:paraId="7A057F7F" w14:textId="77777777" w:rsidR="00AA345D" w:rsidRDefault="000C6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Style w:val="CommentReference"/>
        </w:rPr>
        <w:annotationRef/>
      </w:r>
      <w:r w:rsidR="00B1726E">
        <w:rPr>
          <w:rFonts w:ascii="Arial" w:eastAsia="Arial" w:hAnsi="Arial" w:cs="Arial"/>
          <w:color w:val="000000"/>
        </w:rPr>
        <w:t>What if the project happens to be an individual project that doesn't require a team change (quite unlikely in the NHS tbf)? Like an individual who created campaign materials for awareness and training of their whole Acute Medicine team for their ward?</w:t>
      </w:r>
    </w:p>
  </w:comment>
  <w:comment w:id="1" w:author="Minna Eii" w:date="2024-03-24T15:35:00Z" w:initials="">
    <w:p w14:paraId="3FF92545" w14:textId="77777777" w:rsidR="00AA345D" w:rsidRDefault="000C6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Style w:val="CommentReference"/>
        </w:rPr>
        <w:annotationRef/>
      </w:r>
      <w:r w:rsidR="00B1726E">
        <w:rPr>
          <w:rFonts w:ascii="Arial" w:eastAsia="Arial" w:hAnsi="Arial" w:cs="Arial"/>
          <w:color w:val="000000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057F7F" w15:done="0"/>
  <w15:commentEx w15:paraId="3FF925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057F7F" w16cid:durableId="29BE5300"/>
  <w16cid:commentId w16cid:paraId="3FF92545" w16cid:durableId="29BE53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78BA" w14:textId="77777777" w:rsidR="00766072" w:rsidRDefault="00766072">
      <w:pPr>
        <w:spacing w:after="0" w:line="240" w:lineRule="auto"/>
      </w:pPr>
      <w:r>
        <w:separator/>
      </w:r>
    </w:p>
  </w:endnote>
  <w:endnote w:type="continuationSeparator" w:id="0">
    <w:p w14:paraId="3949E729" w14:textId="77777777" w:rsidR="00766072" w:rsidRDefault="0076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AF74" w14:textId="77777777" w:rsidR="000C6947" w:rsidRDefault="000C6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ED35" w14:textId="3FBF2C42" w:rsidR="00B1726E" w:rsidRDefault="00B1726E" w:rsidP="00B1726E">
    <w:r>
      <w:ptab w:relativeTo="margin" w:alignment="right" w:leader="none"/>
    </w:r>
    <w:r>
      <w:t>SAM</w:t>
    </w:r>
    <w:r w:rsidR="000C6947">
      <w:t>/FPM</w:t>
    </w:r>
    <w:r>
      <w:t xml:space="preserve"> Wellbeing QI Project Mark Scheme V1</w:t>
    </w:r>
  </w:p>
  <w:p w14:paraId="70424707" w14:textId="77777777" w:rsidR="00B1726E" w:rsidRDefault="00B17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1CEF" w14:textId="77777777" w:rsidR="000C6947" w:rsidRDefault="000C6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63D1" w14:textId="77777777" w:rsidR="00766072" w:rsidRDefault="00766072">
      <w:pPr>
        <w:spacing w:after="0" w:line="240" w:lineRule="auto"/>
      </w:pPr>
      <w:r>
        <w:separator/>
      </w:r>
    </w:p>
  </w:footnote>
  <w:footnote w:type="continuationSeparator" w:id="0">
    <w:p w14:paraId="652716D4" w14:textId="77777777" w:rsidR="00766072" w:rsidRDefault="0076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F94F" w14:textId="77777777" w:rsidR="000C6947" w:rsidRDefault="000C6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1DE9" w14:textId="07C8DEB3" w:rsidR="00AA345D" w:rsidRPr="00B1726E" w:rsidRDefault="00F85E3B" w:rsidP="00B1726E">
    <w:pPr>
      <w:pStyle w:val="Header"/>
    </w:pPr>
    <w:r>
      <w:rPr>
        <w:noProof/>
      </w:rPr>
      <w:drawing>
        <wp:inline distT="0" distB="0" distL="0" distR="0" wp14:anchorId="35A95698" wp14:editId="3C6BDC96">
          <wp:extent cx="1612900" cy="1075267"/>
          <wp:effectExtent l="0" t="0" r="6350" b="0"/>
          <wp:docPr id="1" name="Picture 1" descr="C:\Users\erowland\AppData\Local\Microsoft\Windows\INetCache\Content.Outlook\EKKVOKZO\SAM Flourishing on the frontlin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owland\AppData\Local\Microsoft\Windows\INetCache\Content.Outlook\EKKVOKZO\SAM Flourishing on the frontlin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594" cy="108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C6947" w:rsidRPr="000C6947">
      <w:drawing>
        <wp:inline distT="0" distB="0" distL="0" distR="0" wp14:anchorId="40143306" wp14:editId="25C3979F">
          <wp:extent cx="3185160" cy="479619"/>
          <wp:effectExtent l="0" t="0" r="0" b="0"/>
          <wp:docPr id="433128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12803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42535" cy="488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873E" w14:textId="77777777" w:rsidR="000C6947" w:rsidRDefault="000C6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5D"/>
    <w:rsid w:val="000C6947"/>
    <w:rsid w:val="000D3107"/>
    <w:rsid w:val="00150E47"/>
    <w:rsid w:val="004D5ECB"/>
    <w:rsid w:val="00581B66"/>
    <w:rsid w:val="00766072"/>
    <w:rsid w:val="00775D85"/>
    <w:rsid w:val="008577B6"/>
    <w:rsid w:val="008B07AE"/>
    <w:rsid w:val="00960CB9"/>
    <w:rsid w:val="00A319BE"/>
    <w:rsid w:val="00AA05CF"/>
    <w:rsid w:val="00AA345D"/>
    <w:rsid w:val="00B1726E"/>
    <w:rsid w:val="00B610E1"/>
    <w:rsid w:val="00C75935"/>
    <w:rsid w:val="00E601D9"/>
    <w:rsid w:val="00F30024"/>
    <w:rsid w:val="00F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8525"/>
  <w15:docId w15:val="{02E1A8AC-8C85-C74E-A791-E31AAD37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2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7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26E"/>
  </w:style>
  <w:style w:type="paragraph" w:styleId="Footer">
    <w:name w:val="footer"/>
    <w:basedOn w:val="Normal"/>
    <w:link w:val="FooterChar"/>
    <w:uiPriority w:val="99"/>
    <w:unhideWhenUsed/>
    <w:rsid w:val="00B17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3254</Characters>
  <Application>Microsoft Office Word</Application>
  <DocSecurity>4</DocSecurity>
  <Lines>250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Rowlandson, Emma</dc:creator>
  <cp:lastModifiedBy>Allister Vale</cp:lastModifiedBy>
  <cp:revision>2</cp:revision>
  <dcterms:created xsi:type="dcterms:W3CDTF">2026-07-16T08:53:00Z</dcterms:created>
  <dcterms:modified xsi:type="dcterms:W3CDTF">2026-07-16T08:53:00Z</dcterms:modified>
</cp:coreProperties>
</file>