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98EA6" w14:textId="76856574" w:rsidR="001B1DFD" w:rsidRDefault="00786E3D" w:rsidP="00786E3D">
      <w:pPr>
        <w:pStyle w:val="Title"/>
      </w:pPr>
      <w:r>
        <w:t>BSEcho 2025 information sheet</w:t>
      </w:r>
    </w:p>
    <w:p w14:paraId="2134C9E3" w14:textId="5344584A" w:rsidR="00786E3D" w:rsidRDefault="00786E3D" w:rsidP="00786E3D">
      <w:pPr>
        <w:pStyle w:val="Heading1"/>
      </w:pPr>
      <w:r>
        <w:t>Date</w:t>
      </w:r>
    </w:p>
    <w:p w14:paraId="402EF47B" w14:textId="366E9A05" w:rsidR="00786E3D" w:rsidRDefault="00786E3D" w:rsidP="00786E3D">
      <w:pPr>
        <w:rPr>
          <w:lang w:val="x-none"/>
        </w:rPr>
      </w:pPr>
      <w:r>
        <w:rPr>
          <w:lang w:val="x-none"/>
        </w:rPr>
        <w:t>Friday 10 and Saturday 11 October 2025</w:t>
      </w:r>
    </w:p>
    <w:p w14:paraId="3F60D1AD" w14:textId="52C8E88C" w:rsidR="00786E3D" w:rsidRDefault="00786E3D" w:rsidP="00786E3D">
      <w:pPr>
        <w:pStyle w:val="Heading1"/>
      </w:pPr>
      <w:r>
        <w:t>Location</w:t>
      </w:r>
    </w:p>
    <w:p w14:paraId="69A49188" w14:textId="6EF02567" w:rsidR="00786E3D" w:rsidRDefault="00786E3D" w:rsidP="00786E3D">
      <w:pPr>
        <w:rPr>
          <w:lang w:val="x-none"/>
        </w:rPr>
      </w:pPr>
      <w:r>
        <w:rPr>
          <w:lang w:val="x-none"/>
        </w:rPr>
        <w:t xml:space="preserve">Bournemouth International Centre, </w:t>
      </w:r>
      <w:r w:rsidRPr="00786E3D">
        <w:rPr>
          <w:lang w:val="x-none"/>
        </w:rPr>
        <w:t>Exeter Road</w:t>
      </w:r>
      <w:r>
        <w:rPr>
          <w:lang w:val="x-none"/>
        </w:rPr>
        <w:t xml:space="preserve">, </w:t>
      </w:r>
      <w:r w:rsidRPr="00786E3D">
        <w:rPr>
          <w:lang w:val="x-none"/>
        </w:rPr>
        <w:t>B</w:t>
      </w:r>
      <w:r>
        <w:rPr>
          <w:lang w:val="x-none"/>
        </w:rPr>
        <w:t xml:space="preserve">ournemouth, </w:t>
      </w:r>
      <w:r w:rsidRPr="00786E3D">
        <w:rPr>
          <w:lang w:val="x-none"/>
        </w:rPr>
        <w:t>BH2 5BH</w:t>
      </w:r>
      <w:r>
        <w:rPr>
          <w:lang w:val="x-none"/>
        </w:rPr>
        <w:t>, United Kingdom</w:t>
      </w:r>
    </w:p>
    <w:p w14:paraId="2DDF64CA" w14:textId="1EABAB99" w:rsidR="00786E3D" w:rsidRDefault="00786E3D" w:rsidP="00786E3D">
      <w:pPr>
        <w:pStyle w:val="Heading1"/>
      </w:pPr>
      <w:r>
        <w:t>Audience</w:t>
      </w:r>
    </w:p>
    <w:p w14:paraId="27293886" w14:textId="77777777" w:rsidR="00786E3D" w:rsidRDefault="00786E3D" w:rsidP="00786E3D">
      <w:pPr>
        <w:pStyle w:val="ListParagraph"/>
        <w:numPr>
          <w:ilvl w:val="0"/>
          <w:numId w:val="16"/>
        </w:numPr>
        <w:rPr>
          <w:lang w:val="x-none"/>
        </w:rPr>
        <w:sectPr w:rsidR="00786E3D" w:rsidSect="00220034">
          <w:headerReference w:type="even" r:id="rId11"/>
          <w:headerReference w:type="default" r:id="rId12"/>
          <w:headerReference w:type="first" r:id="rId13"/>
          <w:pgSz w:w="11906" w:h="16838"/>
          <w:pgMar w:top="1440" w:right="1440" w:bottom="1440" w:left="1440" w:header="340" w:footer="340" w:gutter="0"/>
          <w:cols w:space="708"/>
          <w:docGrid w:linePitch="360"/>
        </w:sectPr>
      </w:pPr>
    </w:p>
    <w:p w14:paraId="2B41AAD8" w14:textId="1C0C8104" w:rsidR="00786E3D" w:rsidRDefault="00786E3D" w:rsidP="00786E3D">
      <w:pPr>
        <w:pStyle w:val="ListParagraph"/>
        <w:numPr>
          <w:ilvl w:val="0"/>
          <w:numId w:val="16"/>
        </w:numPr>
        <w:rPr>
          <w:lang w:val="x-none"/>
        </w:rPr>
      </w:pPr>
      <w:r>
        <w:rPr>
          <w:lang w:val="x-none"/>
        </w:rPr>
        <w:t>Cardiac physiologists and clinical scientists</w:t>
      </w:r>
    </w:p>
    <w:p w14:paraId="799F27EB" w14:textId="27C64D13" w:rsidR="00786E3D" w:rsidRDefault="00786E3D" w:rsidP="00786E3D">
      <w:pPr>
        <w:pStyle w:val="ListParagraph"/>
        <w:numPr>
          <w:ilvl w:val="0"/>
          <w:numId w:val="16"/>
        </w:numPr>
        <w:rPr>
          <w:lang w:val="x-none"/>
        </w:rPr>
      </w:pPr>
      <w:r>
        <w:rPr>
          <w:lang w:val="x-none"/>
        </w:rPr>
        <w:t>Sonographers</w:t>
      </w:r>
    </w:p>
    <w:p w14:paraId="14A0967F" w14:textId="77777777" w:rsidR="00786E3D" w:rsidRDefault="00786E3D" w:rsidP="00786E3D">
      <w:pPr>
        <w:pStyle w:val="ListParagraph"/>
        <w:numPr>
          <w:ilvl w:val="0"/>
          <w:numId w:val="16"/>
        </w:numPr>
        <w:rPr>
          <w:lang w:val="x-none"/>
        </w:rPr>
      </w:pPr>
      <w:r>
        <w:rPr>
          <w:lang w:val="x-none"/>
        </w:rPr>
        <w:t>Consultants and resident doctors</w:t>
      </w:r>
    </w:p>
    <w:p w14:paraId="63EE5F37" w14:textId="3056FFD0" w:rsidR="00786E3D" w:rsidRDefault="00786E3D" w:rsidP="00786E3D">
      <w:pPr>
        <w:pStyle w:val="ListParagraph"/>
        <w:numPr>
          <w:ilvl w:val="1"/>
          <w:numId w:val="16"/>
        </w:numPr>
        <w:rPr>
          <w:lang w:val="x-none"/>
        </w:rPr>
      </w:pPr>
      <w:r w:rsidRPr="00786E3D">
        <w:rPr>
          <w:lang w:val="x-none"/>
        </w:rPr>
        <w:t>Cardiologists</w:t>
      </w:r>
    </w:p>
    <w:p w14:paraId="1C99EE18" w14:textId="77777777" w:rsidR="00786E3D" w:rsidRDefault="00786E3D" w:rsidP="00786E3D">
      <w:pPr>
        <w:pStyle w:val="ListParagraph"/>
        <w:numPr>
          <w:ilvl w:val="1"/>
          <w:numId w:val="16"/>
        </w:numPr>
        <w:rPr>
          <w:lang w:val="x-none"/>
        </w:rPr>
      </w:pPr>
      <w:r>
        <w:rPr>
          <w:lang w:val="x-none"/>
        </w:rPr>
        <w:t>Intensivists</w:t>
      </w:r>
    </w:p>
    <w:p w14:paraId="71575804" w14:textId="77777777" w:rsidR="00786E3D" w:rsidRDefault="00786E3D" w:rsidP="00786E3D">
      <w:pPr>
        <w:pStyle w:val="ListParagraph"/>
        <w:numPr>
          <w:ilvl w:val="1"/>
          <w:numId w:val="16"/>
        </w:numPr>
        <w:rPr>
          <w:lang w:val="x-none"/>
        </w:rPr>
      </w:pPr>
      <w:r>
        <w:rPr>
          <w:lang w:val="x-none"/>
        </w:rPr>
        <w:t>Anaesthetists</w:t>
      </w:r>
    </w:p>
    <w:p w14:paraId="6A63A9B9" w14:textId="32940B90" w:rsidR="00786E3D" w:rsidRDefault="00786E3D" w:rsidP="00786E3D">
      <w:pPr>
        <w:pStyle w:val="ListParagraph"/>
        <w:numPr>
          <w:ilvl w:val="1"/>
          <w:numId w:val="16"/>
        </w:numPr>
        <w:rPr>
          <w:lang w:val="x-none"/>
        </w:rPr>
      </w:pPr>
      <w:r>
        <w:rPr>
          <w:lang w:val="x-none"/>
        </w:rPr>
        <w:t>Radiologists</w:t>
      </w:r>
    </w:p>
    <w:p w14:paraId="117EB811" w14:textId="21AA872F" w:rsidR="00786E3D" w:rsidRDefault="00786E3D" w:rsidP="00786E3D">
      <w:pPr>
        <w:pStyle w:val="ListParagraph"/>
        <w:numPr>
          <w:ilvl w:val="1"/>
          <w:numId w:val="16"/>
        </w:numPr>
        <w:rPr>
          <w:lang w:val="x-none"/>
        </w:rPr>
      </w:pPr>
      <w:r>
        <w:rPr>
          <w:lang w:val="x-none"/>
        </w:rPr>
        <w:t>Emergency medicine physicians</w:t>
      </w:r>
    </w:p>
    <w:p w14:paraId="7229FD2E" w14:textId="72E332C7" w:rsidR="00786E3D" w:rsidRDefault="00786E3D" w:rsidP="00786E3D">
      <w:pPr>
        <w:pStyle w:val="ListParagraph"/>
        <w:numPr>
          <w:ilvl w:val="1"/>
          <w:numId w:val="16"/>
        </w:numPr>
        <w:rPr>
          <w:lang w:val="x-none"/>
        </w:rPr>
      </w:pPr>
      <w:r>
        <w:rPr>
          <w:lang w:val="x-none"/>
        </w:rPr>
        <w:t>Critical care physicians</w:t>
      </w:r>
    </w:p>
    <w:p w14:paraId="5C1A3A4D" w14:textId="10503D96" w:rsidR="00786E3D" w:rsidRPr="00786E3D" w:rsidRDefault="00786E3D" w:rsidP="00786E3D">
      <w:pPr>
        <w:pStyle w:val="ListParagraph"/>
        <w:numPr>
          <w:ilvl w:val="1"/>
          <w:numId w:val="16"/>
        </w:numPr>
        <w:rPr>
          <w:lang w:val="x-none"/>
        </w:rPr>
      </w:pPr>
      <w:r w:rsidRPr="00786E3D">
        <w:rPr>
          <w:lang w:val="x-none"/>
        </w:rPr>
        <w:t>Non-specialised resident doctors with an interest in cardiology</w:t>
      </w:r>
    </w:p>
    <w:p w14:paraId="51C8F491" w14:textId="2A9B3E24" w:rsidR="00786E3D" w:rsidRDefault="00786E3D" w:rsidP="00786E3D">
      <w:pPr>
        <w:pStyle w:val="ListParagraph"/>
        <w:numPr>
          <w:ilvl w:val="0"/>
          <w:numId w:val="16"/>
        </w:numPr>
        <w:rPr>
          <w:lang w:val="x-none"/>
        </w:rPr>
      </w:pPr>
      <w:r>
        <w:rPr>
          <w:lang w:val="x-none"/>
        </w:rPr>
        <w:t>General practitioners with an interest in cardiology</w:t>
      </w:r>
    </w:p>
    <w:p w14:paraId="33357693" w14:textId="2B229444" w:rsidR="00786E3D" w:rsidRDefault="00786E3D" w:rsidP="00786E3D">
      <w:pPr>
        <w:pStyle w:val="ListParagraph"/>
        <w:numPr>
          <w:ilvl w:val="0"/>
          <w:numId w:val="16"/>
        </w:numPr>
        <w:rPr>
          <w:lang w:val="x-none"/>
        </w:rPr>
      </w:pPr>
      <w:r>
        <w:rPr>
          <w:lang w:val="x-none"/>
        </w:rPr>
        <w:t>Cardiology specialist nurses</w:t>
      </w:r>
    </w:p>
    <w:p w14:paraId="61EBB73D" w14:textId="77777777" w:rsidR="00786E3D" w:rsidRDefault="00786E3D" w:rsidP="00786E3D">
      <w:pPr>
        <w:pStyle w:val="ListParagraph"/>
        <w:numPr>
          <w:ilvl w:val="0"/>
          <w:numId w:val="16"/>
        </w:numPr>
        <w:rPr>
          <w:lang w:val="x-none"/>
        </w:rPr>
      </w:pPr>
      <w:r>
        <w:rPr>
          <w:lang w:val="x-none"/>
        </w:rPr>
        <w:t>Researchers in fields aligned to cardiology</w:t>
      </w:r>
    </w:p>
    <w:p w14:paraId="736A3150" w14:textId="42D3B38D" w:rsidR="00786E3D" w:rsidRPr="00786E3D" w:rsidRDefault="00786E3D" w:rsidP="00786E3D">
      <w:pPr>
        <w:pStyle w:val="ListParagraph"/>
        <w:numPr>
          <w:ilvl w:val="0"/>
          <w:numId w:val="16"/>
        </w:numPr>
        <w:rPr>
          <w:lang w:val="x-none"/>
        </w:rPr>
        <w:sectPr w:rsidR="00786E3D" w:rsidRPr="00786E3D" w:rsidSect="00786E3D">
          <w:type w:val="continuous"/>
          <w:pgSz w:w="11906" w:h="16838"/>
          <w:pgMar w:top="1440" w:right="1440" w:bottom="1440" w:left="1440" w:header="340" w:footer="340" w:gutter="0"/>
          <w:cols w:num="2" w:space="708"/>
          <w:docGrid w:linePitch="360"/>
        </w:sectPr>
      </w:pPr>
    </w:p>
    <w:p w14:paraId="0690E855" w14:textId="30B26F02" w:rsidR="00786E3D" w:rsidRDefault="00786E3D" w:rsidP="00786E3D">
      <w:pPr>
        <w:pStyle w:val="Heading1"/>
      </w:pPr>
      <w:r>
        <w:t>Topics</w:t>
      </w:r>
    </w:p>
    <w:p w14:paraId="27B34CC6" w14:textId="77777777" w:rsidR="0052753A" w:rsidRDefault="0052753A" w:rsidP="00786E3D">
      <w:pPr>
        <w:pStyle w:val="ListParagraph"/>
        <w:numPr>
          <w:ilvl w:val="0"/>
          <w:numId w:val="17"/>
        </w:numPr>
        <w:rPr>
          <w:lang w:val="x-none"/>
        </w:rPr>
        <w:sectPr w:rsidR="0052753A" w:rsidSect="00786E3D">
          <w:type w:val="continuous"/>
          <w:pgSz w:w="11906" w:h="16838"/>
          <w:pgMar w:top="1440" w:right="1440" w:bottom="1440" w:left="1440" w:header="340" w:footer="340" w:gutter="0"/>
          <w:cols w:space="708"/>
          <w:docGrid w:linePitch="360"/>
        </w:sectPr>
      </w:pPr>
    </w:p>
    <w:p w14:paraId="148BACA6" w14:textId="5B0666F2" w:rsidR="00786E3D" w:rsidRDefault="00786E3D" w:rsidP="00786E3D">
      <w:pPr>
        <w:pStyle w:val="ListParagraph"/>
        <w:numPr>
          <w:ilvl w:val="0"/>
          <w:numId w:val="17"/>
        </w:numPr>
        <w:rPr>
          <w:lang w:val="x-none"/>
        </w:rPr>
      </w:pPr>
      <w:r>
        <w:rPr>
          <w:lang w:val="x-none"/>
        </w:rPr>
        <w:t>Echo research</w:t>
      </w:r>
    </w:p>
    <w:p w14:paraId="128392B3" w14:textId="1DC81831" w:rsidR="00786E3D" w:rsidRDefault="00786E3D" w:rsidP="00786E3D">
      <w:pPr>
        <w:pStyle w:val="ListParagraph"/>
        <w:numPr>
          <w:ilvl w:val="0"/>
          <w:numId w:val="17"/>
        </w:numPr>
        <w:rPr>
          <w:lang w:val="x-none"/>
        </w:rPr>
      </w:pPr>
      <w:r>
        <w:rPr>
          <w:lang w:val="x-none"/>
        </w:rPr>
        <w:t>Scientist-led services</w:t>
      </w:r>
    </w:p>
    <w:p w14:paraId="71BFAAD6" w14:textId="1E80FC96" w:rsidR="00786E3D" w:rsidRDefault="00786E3D" w:rsidP="00786E3D">
      <w:pPr>
        <w:pStyle w:val="ListParagraph"/>
        <w:numPr>
          <w:ilvl w:val="0"/>
          <w:numId w:val="17"/>
        </w:numPr>
        <w:rPr>
          <w:lang w:val="x-none"/>
        </w:rPr>
      </w:pPr>
      <w:r>
        <w:rPr>
          <w:lang w:val="x-none"/>
        </w:rPr>
        <w:t>Education and training</w:t>
      </w:r>
    </w:p>
    <w:p w14:paraId="4143AC90" w14:textId="298F96CB" w:rsidR="00786E3D" w:rsidRDefault="00786E3D" w:rsidP="0052753A">
      <w:pPr>
        <w:pStyle w:val="ListParagraph"/>
        <w:numPr>
          <w:ilvl w:val="0"/>
          <w:numId w:val="17"/>
        </w:numPr>
        <w:rPr>
          <w:lang w:val="x-none"/>
        </w:rPr>
      </w:pPr>
      <w:r>
        <w:rPr>
          <w:lang w:val="x-none"/>
        </w:rPr>
        <w:t>Amyloidosis</w:t>
      </w:r>
    </w:p>
    <w:p w14:paraId="61AC8925" w14:textId="7C64C76D" w:rsidR="00786E3D" w:rsidRDefault="00786E3D" w:rsidP="0052753A">
      <w:pPr>
        <w:pStyle w:val="ListParagraph"/>
        <w:numPr>
          <w:ilvl w:val="0"/>
          <w:numId w:val="17"/>
        </w:numPr>
        <w:rPr>
          <w:lang w:val="x-none"/>
        </w:rPr>
      </w:pPr>
      <w:r>
        <w:rPr>
          <w:lang w:val="x-none"/>
        </w:rPr>
        <w:t>Aortic regurgitation</w:t>
      </w:r>
    </w:p>
    <w:p w14:paraId="37406E25" w14:textId="7F6F08AB" w:rsidR="00786E3D" w:rsidRDefault="00786E3D" w:rsidP="0052753A">
      <w:pPr>
        <w:pStyle w:val="ListParagraph"/>
        <w:numPr>
          <w:ilvl w:val="0"/>
          <w:numId w:val="17"/>
        </w:numPr>
        <w:rPr>
          <w:lang w:val="x-none"/>
        </w:rPr>
      </w:pPr>
      <w:r>
        <w:rPr>
          <w:lang w:val="x-none"/>
        </w:rPr>
        <w:t>Congenital heart disease</w:t>
      </w:r>
    </w:p>
    <w:p w14:paraId="43713328" w14:textId="0842A2DF" w:rsidR="00786E3D" w:rsidRDefault="00786E3D" w:rsidP="0052753A">
      <w:pPr>
        <w:pStyle w:val="ListParagraph"/>
        <w:numPr>
          <w:ilvl w:val="0"/>
          <w:numId w:val="17"/>
        </w:numPr>
        <w:rPr>
          <w:lang w:val="x-none"/>
        </w:rPr>
      </w:pPr>
      <w:r>
        <w:rPr>
          <w:lang w:val="x-none"/>
        </w:rPr>
        <w:t>Diastolic function</w:t>
      </w:r>
    </w:p>
    <w:p w14:paraId="0EEBF2B1" w14:textId="618D14D3" w:rsidR="00786E3D" w:rsidRDefault="00786E3D" w:rsidP="0052753A">
      <w:pPr>
        <w:pStyle w:val="ListParagraph"/>
        <w:numPr>
          <w:ilvl w:val="0"/>
          <w:numId w:val="17"/>
        </w:numPr>
        <w:rPr>
          <w:lang w:val="x-none"/>
        </w:rPr>
      </w:pPr>
      <w:r>
        <w:rPr>
          <w:lang w:val="x-none"/>
        </w:rPr>
        <w:t>Duchenne muscular dystrophy</w:t>
      </w:r>
    </w:p>
    <w:p w14:paraId="4EB0D6FE" w14:textId="2E9A7726" w:rsidR="00786E3D" w:rsidRDefault="00786E3D" w:rsidP="0052753A">
      <w:pPr>
        <w:pStyle w:val="ListParagraph"/>
        <w:numPr>
          <w:ilvl w:val="0"/>
          <w:numId w:val="17"/>
        </w:numPr>
        <w:rPr>
          <w:lang w:val="x-none"/>
        </w:rPr>
      </w:pPr>
      <w:r>
        <w:rPr>
          <w:lang w:val="x-none"/>
        </w:rPr>
        <w:t>Emergency medicine</w:t>
      </w:r>
    </w:p>
    <w:p w14:paraId="70442950" w14:textId="3B877898" w:rsidR="00786E3D" w:rsidRDefault="00786E3D" w:rsidP="0052753A">
      <w:pPr>
        <w:pStyle w:val="ListParagraph"/>
        <w:numPr>
          <w:ilvl w:val="0"/>
          <w:numId w:val="17"/>
        </w:numPr>
        <w:rPr>
          <w:lang w:val="x-none"/>
        </w:rPr>
      </w:pPr>
      <w:r>
        <w:rPr>
          <w:lang w:val="x-none"/>
        </w:rPr>
        <w:t>Pulmonary hypertension</w:t>
      </w:r>
    </w:p>
    <w:p w14:paraId="7AA9BF5B" w14:textId="398F794F" w:rsidR="00786E3D" w:rsidRDefault="00786E3D" w:rsidP="0052753A">
      <w:pPr>
        <w:pStyle w:val="ListParagraph"/>
        <w:numPr>
          <w:ilvl w:val="0"/>
          <w:numId w:val="17"/>
        </w:numPr>
        <w:rPr>
          <w:lang w:val="x-none"/>
        </w:rPr>
      </w:pPr>
      <w:r>
        <w:rPr>
          <w:lang w:val="x-none"/>
        </w:rPr>
        <w:t>Stress echocardiography</w:t>
      </w:r>
    </w:p>
    <w:p w14:paraId="07B6BED3" w14:textId="1C11FE0E" w:rsidR="00786E3D" w:rsidRDefault="00786E3D" w:rsidP="0052753A">
      <w:pPr>
        <w:pStyle w:val="ListParagraph"/>
        <w:numPr>
          <w:ilvl w:val="0"/>
          <w:numId w:val="17"/>
        </w:numPr>
        <w:rPr>
          <w:lang w:val="x-none"/>
        </w:rPr>
      </w:pPr>
      <w:r>
        <w:rPr>
          <w:lang w:val="x-none"/>
        </w:rPr>
        <w:t>Systolic function</w:t>
      </w:r>
    </w:p>
    <w:p w14:paraId="18E0798F" w14:textId="4FB41D01" w:rsidR="00786E3D" w:rsidRDefault="00786E3D" w:rsidP="0052753A">
      <w:pPr>
        <w:pStyle w:val="ListParagraph"/>
        <w:numPr>
          <w:ilvl w:val="0"/>
          <w:numId w:val="17"/>
        </w:numPr>
        <w:rPr>
          <w:lang w:val="x-none"/>
        </w:rPr>
      </w:pPr>
      <w:r>
        <w:rPr>
          <w:lang w:val="x-none"/>
        </w:rPr>
        <w:t>Targeted echo</w:t>
      </w:r>
    </w:p>
    <w:p w14:paraId="5455C12B" w14:textId="09E782D0" w:rsidR="0052753A" w:rsidRDefault="0052753A" w:rsidP="0052753A">
      <w:pPr>
        <w:pStyle w:val="ListParagraph"/>
        <w:numPr>
          <w:ilvl w:val="0"/>
          <w:numId w:val="17"/>
        </w:numPr>
        <w:rPr>
          <w:lang w:val="x-none"/>
        </w:rPr>
      </w:pPr>
      <w:r>
        <w:rPr>
          <w:lang w:val="x-none"/>
        </w:rPr>
        <w:t>Tricuspid valve</w:t>
      </w:r>
    </w:p>
    <w:p w14:paraId="2EA071BE" w14:textId="169D32D1" w:rsidR="0052753A" w:rsidRDefault="0052753A" w:rsidP="0052753A">
      <w:pPr>
        <w:pStyle w:val="ListParagraph"/>
        <w:numPr>
          <w:ilvl w:val="0"/>
          <w:numId w:val="17"/>
        </w:numPr>
        <w:rPr>
          <w:lang w:val="x-none"/>
        </w:rPr>
      </w:pPr>
      <w:r>
        <w:rPr>
          <w:lang w:val="x-none"/>
        </w:rPr>
        <w:t>Unusual presentations and adaptations</w:t>
      </w:r>
    </w:p>
    <w:p w14:paraId="692D0A7D" w14:textId="77777777" w:rsidR="0052753A" w:rsidRDefault="0052753A" w:rsidP="0052753A">
      <w:pPr>
        <w:rPr>
          <w:lang w:val="x-none"/>
        </w:rPr>
        <w:sectPr w:rsidR="0052753A" w:rsidSect="0052753A">
          <w:type w:val="continuous"/>
          <w:pgSz w:w="11906" w:h="16838"/>
          <w:pgMar w:top="1440" w:right="1440" w:bottom="1440" w:left="1440" w:header="340" w:footer="340" w:gutter="0"/>
          <w:cols w:num="2" w:space="708"/>
          <w:docGrid w:linePitch="360"/>
        </w:sectPr>
      </w:pPr>
    </w:p>
    <w:p w14:paraId="082EF4E3" w14:textId="1CCB3085" w:rsidR="0052753A" w:rsidRDefault="0052753A" w:rsidP="0052753A">
      <w:pPr>
        <w:pStyle w:val="Heading1"/>
      </w:pPr>
      <w:r>
        <w:t>Key speakers</w:t>
      </w:r>
    </w:p>
    <w:p w14:paraId="3B3DB1EB" w14:textId="1147E9B6" w:rsidR="0052753A" w:rsidRPr="0052753A" w:rsidRDefault="0052753A" w:rsidP="002772BE">
      <w:pPr>
        <w:pStyle w:val="ListParagraph"/>
        <w:numPr>
          <w:ilvl w:val="0"/>
          <w:numId w:val="18"/>
        </w:numPr>
        <w:rPr>
          <w:lang w:val="x-none"/>
        </w:rPr>
      </w:pPr>
      <w:r w:rsidRPr="0052753A">
        <w:rPr>
          <w:lang w:val="x-none"/>
        </w:rPr>
        <w:t>Prof</w:t>
      </w:r>
      <w:r>
        <w:rPr>
          <w:lang w:val="x-none"/>
        </w:rPr>
        <w:t>essor</w:t>
      </w:r>
      <w:r w:rsidRPr="0052753A">
        <w:rPr>
          <w:lang w:val="x-none"/>
        </w:rPr>
        <w:t xml:space="preserve"> Dan Augustine, Consultant Cardiologist</w:t>
      </w:r>
      <w:r>
        <w:rPr>
          <w:lang w:val="x-none"/>
        </w:rPr>
        <w:t xml:space="preserve">, </w:t>
      </w:r>
      <w:r w:rsidRPr="0052753A">
        <w:rPr>
          <w:lang w:val="x-none"/>
        </w:rPr>
        <w:t>Royal United Hospitals Bath NHS Foundation Trust</w:t>
      </w:r>
      <w:r>
        <w:rPr>
          <w:lang w:val="x-none"/>
        </w:rPr>
        <w:t xml:space="preserve"> and President, British Society of Echocardiography</w:t>
      </w:r>
    </w:p>
    <w:p w14:paraId="310B7B7B" w14:textId="343C33A8" w:rsidR="0052753A" w:rsidRPr="0052753A" w:rsidRDefault="0052753A" w:rsidP="009447D0">
      <w:pPr>
        <w:pStyle w:val="ListParagraph"/>
        <w:numPr>
          <w:ilvl w:val="0"/>
          <w:numId w:val="18"/>
        </w:numPr>
        <w:rPr>
          <w:lang w:val="x-none"/>
        </w:rPr>
      </w:pPr>
      <w:r w:rsidRPr="0052753A">
        <w:rPr>
          <w:lang w:val="x-none"/>
        </w:rPr>
        <w:t>Professor Denisa Muraru, Associate Professor, University of Milano-Bicocca</w:t>
      </w:r>
      <w:r>
        <w:rPr>
          <w:lang w:val="x-none"/>
        </w:rPr>
        <w:t xml:space="preserve"> and President Elect, European Association of Cardiovascular Imaging</w:t>
      </w:r>
    </w:p>
    <w:p w14:paraId="00D6D073" w14:textId="3601C295" w:rsidR="0052753A" w:rsidRPr="0052753A" w:rsidRDefault="0052753A" w:rsidP="0008672B">
      <w:pPr>
        <w:pStyle w:val="ListParagraph"/>
        <w:numPr>
          <w:ilvl w:val="0"/>
          <w:numId w:val="18"/>
        </w:numPr>
        <w:rPr>
          <w:lang w:val="x-none"/>
        </w:rPr>
      </w:pPr>
      <w:r w:rsidRPr="0052753A">
        <w:rPr>
          <w:lang w:val="x-none"/>
        </w:rPr>
        <w:t>Professor Simon Ray, National Clinical Director for Heart Disease, NHS England</w:t>
      </w:r>
      <w:r>
        <w:rPr>
          <w:lang w:val="x-none"/>
        </w:rPr>
        <w:t xml:space="preserve"> and Consultant Cardiologist, </w:t>
      </w:r>
      <w:r w:rsidRPr="0052753A">
        <w:rPr>
          <w:lang w:val="x-none"/>
        </w:rPr>
        <w:t>Manchester University NHS Foundation Trust</w:t>
      </w:r>
    </w:p>
    <w:p w14:paraId="22F83193" w14:textId="504683A5" w:rsidR="0052753A" w:rsidRPr="0052753A" w:rsidRDefault="0052753A" w:rsidP="00CB44F3">
      <w:pPr>
        <w:pStyle w:val="ListParagraph"/>
        <w:numPr>
          <w:ilvl w:val="0"/>
          <w:numId w:val="18"/>
        </w:numPr>
        <w:rPr>
          <w:lang w:val="x-none"/>
        </w:rPr>
      </w:pPr>
      <w:r w:rsidRPr="0052753A">
        <w:rPr>
          <w:lang w:val="x-none"/>
        </w:rPr>
        <w:t>Dr Shantanu Sengupta, Heart Failure Specialist, Sengupta Hospital and Research Institute</w:t>
      </w:r>
      <w:r>
        <w:rPr>
          <w:lang w:val="x-none"/>
        </w:rPr>
        <w:t xml:space="preserve"> and President Elect, Indian Academy of Echocardiography</w:t>
      </w:r>
    </w:p>
    <w:p w14:paraId="3FC3AA27" w14:textId="74EE43F2" w:rsidR="0052753A" w:rsidRDefault="0052753A" w:rsidP="00370597">
      <w:pPr>
        <w:pStyle w:val="ListParagraph"/>
        <w:numPr>
          <w:ilvl w:val="0"/>
          <w:numId w:val="18"/>
        </w:numPr>
        <w:rPr>
          <w:lang w:val="x-none"/>
        </w:rPr>
      </w:pPr>
      <w:r w:rsidRPr="0052753A">
        <w:rPr>
          <w:lang w:val="x-none"/>
        </w:rPr>
        <w:lastRenderedPageBreak/>
        <w:t>Dr Carol Whelan, Consultant Cardiologist, Royal Free London NHS Foundation Trust</w:t>
      </w:r>
      <w:r>
        <w:rPr>
          <w:lang w:val="x-none"/>
        </w:rPr>
        <w:t xml:space="preserve"> and Deputy Chair, British Society for Heart Failure</w:t>
      </w:r>
    </w:p>
    <w:p w14:paraId="7D179C68" w14:textId="745AD4F3" w:rsidR="0052753A" w:rsidRDefault="0052753A" w:rsidP="0052753A">
      <w:pPr>
        <w:pStyle w:val="Heading1"/>
      </w:pPr>
      <w:r>
        <w:t>Short blurb</w:t>
      </w:r>
    </w:p>
    <w:p w14:paraId="664E5CAB" w14:textId="1A3F7925" w:rsidR="008E0F21" w:rsidRPr="008E0F21" w:rsidRDefault="008E0F21" w:rsidP="008E0F21">
      <w:pPr>
        <w:rPr>
          <w:lang w:val="x-none"/>
        </w:rPr>
      </w:pPr>
      <w:r w:rsidRPr="008E0F21">
        <w:rPr>
          <w:lang w:val="x-none"/>
        </w:rPr>
        <w:t>Join the British Society of Echocardiography for their annual conference, BSEcho 2025, taking place on Friday 10 and Saturday 11 October 2025 in Bournemouth – with full online attendance options available. Designed as the people’s conference, BSEcho brings together professionals from across the echocardiography community to share knowledge, gain practical insights, and network with peers.</w:t>
      </w:r>
    </w:p>
    <w:p w14:paraId="4D403059" w14:textId="4A9C3948" w:rsidR="0052753A" w:rsidRDefault="0052753A" w:rsidP="0052753A">
      <w:pPr>
        <w:pStyle w:val="Heading1"/>
      </w:pPr>
      <w:r>
        <w:t>Long blurb</w:t>
      </w:r>
    </w:p>
    <w:p w14:paraId="1E1614F4" w14:textId="792CBD3F" w:rsidR="008E0F21" w:rsidRPr="008E0F21" w:rsidRDefault="008E0F21" w:rsidP="008E0F21">
      <w:pPr>
        <w:rPr>
          <w:lang w:val="x-none"/>
        </w:rPr>
      </w:pPr>
      <w:r w:rsidRPr="008E0F21">
        <w:rPr>
          <w:lang w:val="x-none"/>
        </w:rPr>
        <w:t>BSEcho 2025 is the flagship annual conference of the British Society of Echocardiography, taking place on Friday 10 and Saturday 11 October 2025 in Bournemouth, with full online attendance options available. Designed as the people’s conference, BSEcho is designed to bring the entire echocardiography community together – from trainees and early-career professionals to experienced clinicians and researchers.</w:t>
      </w:r>
    </w:p>
    <w:p w14:paraId="76525012" w14:textId="7840977C" w:rsidR="008E0F21" w:rsidRPr="008E0F21" w:rsidRDefault="008E0F21" w:rsidP="008E0F21">
      <w:pPr>
        <w:rPr>
          <w:lang w:val="x-none"/>
        </w:rPr>
      </w:pPr>
      <w:r w:rsidRPr="008E0F21">
        <w:rPr>
          <w:lang w:val="x-none"/>
        </w:rPr>
        <w:t>Across two days, delegates can expect a rich programme of keynote lectures, interactive case discussions, live demonstrations, hands-on skills opportunities, and the latest research shaping the future of echo. The event also offers invaluable networking, giving attendees the chance to connect with peers, share expertise, and take home practical tips to improve patient care. Whatever setting and specialty you work in, BSEcho 2025 is your opportunity to learn, engage, and celebrate the very best in echocardiography.</w:t>
      </w:r>
    </w:p>
    <w:p w14:paraId="5E27C1B2" w14:textId="256D89F5" w:rsidR="0052753A" w:rsidRDefault="0052753A" w:rsidP="008E0F21">
      <w:pPr>
        <w:pStyle w:val="Heading1"/>
      </w:pPr>
      <w:r>
        <w:t>Links</w:t>
      </w:r>
    </w:p>
    <w:p w14:paraId="32AEF8B8" w14:textId="7904CA1F" w:rsidR="0052753A" w:rsidRDefault="0052753A" w:rsidP="0052753A">
      <w:pPr>
        <w:rPr>
          <w:lang w:val="x-none"/>
        </w:rPr>
      </w:pPr>
      <w:r>
        <w:rPr>
          <w:lang w:val="x-none"/>
        </w:rPr>
        <w:t xml:space="preserve">Conference website: </w:t>
      </w:r>
      <w:hyperlink r:id="rId14" w:history="1">
        <w:r w:rsidRPr="00072752">
          <w:rPr>
            <w:rStyle w:val="Hyperlink"/>
            <w:lang w:val="x-none"/>
          </w:rPr>
          <w:t>https://www.bsecho.org/BSEcho2025/</w:t>
        </w:r>
      </w:hyperlink>
      <w:r>
        <w:rPr>
          <w:lang w:val="x-none"/>
        </w:rPr>
        <w:t xml:space="preserve"> </w:t>
      </w:r>
    </w:p>
    <w:p w14:paraId="61ADF7AB" w14:textId="1DFF9FC5" w:rsidR="0052753A" w:rsidRDefault="0052753A" w:rsidP="0052753A">
      <w:pPr>
        <w:rPr>
          <w:lang w:val="x-none"/>
        </w:rPr>
      </w:pPr>
      <w:r>
        <w:rPr>
          <w:lang w:val="x-none"/>
        </w:rPr>
        <w:t xml:space="preserve">Registration: </w:t>
      </w:r>
      <w:hyperlink r:id="rId15" w:history="1">
        <w:r w:rsidRPr="00072752">
          <w:rPr>
            <w:rStyle w:val="Hyperlink"/>
            <w:lang w:val="x-none"/>
          </w:rPr>
          <w:t>https://www.bsecho.org/BSEcho2025/BSEcho2025/Registration.aspx</w:t>
        </w:r>
      </w:hyperlink>
      <w:r>
        <w:rPr>
          <w:lang w:val="x-none"/>
        </w:rPr>
        <w:t xml:space="preserve"> </w:t>
      </w:r>
    </w:p>
    <w:p w14:paraId="6754F4DB" w14:textId="7A2DC362" w:rsidR="0052753A" w:rsidRDefault="0052753A" w:rsidP="0052753A">
      <w:pPr>
        <w:rPr>
          <w:lang w:val="x-none"/>
        </w:rPr>
      </w:pPr>
      <w:r>
        <w:rPr>
          <w:lang w:val="x-none"/>
        </w:rPr>
        <w:t xml:space="preserve">Programme: </w:t>
      </w:r>
      <w:hyperlink r:id="rId16" w:history="1">
        <w:r w:rsidRPr="00072752">
          <w:rPr>
            <w:rStyle w:val="Hyperlink"/>
            <w:lang w:val="x-none"/>
          </w:rPr>
          <w:t>https://www.bsecho.org/BSEcho2025/BSEcho2025/Programme.aspx</w:t>
        </w:r>
      </w:hyperlink>
      <w:r>
        <w:rPr>
          <w:lang w:val="x-none"/>
        </w:rPr>
        <w:t xml:space="preserve"> </w:t>
      </w:r>
    </w:p>
    <w:p w14:paraId="0FE1E23F" w14:textId="39CE94DA" w:rsidR="0052753A" w:rsidRDefault="008E0F21" w:rsidP="008E0F21">
      <w:pPr>
        <w:pStyle w:val="Heading1"/>
      </w:pPr>
      <w:r>
        <w:t>Assets</w:t>
      </w:r>
    </w:p>
    <w:p w14:paraId="439C150C" w14:textId="473BDDB0" w:rsidR="008E0F21" w:rsidRDefault="008E0F21" w:rsidP="008E0F21">
      <w:pPr>
        <w:rPr>
          <w:lang w:val="x-none"/>
        </w:rPr>
      </w:pPr>
      <w:hyperlink r:id="rId17" w:history="1">
        <w:r w:rsidRPr="008E0F21">
          <w:rPr>
            <w:rStyle w:val="Hyperlink"/>
            <w:lang w:val="x-none"/>
          </w:rPr>
          <w:t>Find assets in SharePoint</w:t>
        </w:r>
      </w:hyperlink>
    </w:p>
    <w:p w14:paraId="73C56F03" w14:textId="2A8D6496" w:rsidR="008E0F21" w:rsidRPr="008E0F21" w:rsidRDefault="008E0F21" w:rsidP="008E0F21">
      <w:pPr>
        <w:rPr>
          <w:lang w:val="x-none"/>
        </w:rPr>
      </w:pPr>
      <w:r>
        <w:rPr>
          <w:lang w:val="x-none"/>
        </w:rPr>
        <w:t xml:space="preserve">Please don’t hesitate to contact </w:t>
      </w:r>
      <w:hyperlink r:id="rId18" w:history="1">
        <w:r w:rsidRPr="00072752">
          <w:rPr>
            <w:rStyle w:val="Hyperlink"/>
            <w:lang w:val="x-none"/>
          </w:rPr>
          <w:t>hatty@bsecho.org</w:t>
        </w:r>
      </w:hyperlink>
      <w:r>
        <w:rPr>
          <w:lang w:val="x-none"/>
        </w:rPr>
        <w:t xml:space="preserve"> for any alternative sizes.</w:t>
      </w:r>
    </w:p>
    <w:sectPr w:rsidR="008E0F21" w:rsidRPr="008E0F21" w:rsidSect="0052753A">
      <w:type w:val="continuous"/>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F2C0A" w14:textId="77777777" w:rsidR="00FF1123" w:rsidRDefault="00FF1123" w:rsidP="001B1DFD">
      <w:r>
        <w:separator/>
      </w:r>
    </w:p>
  </w:endnote>
  <w:endnote w:type="continuationSeparator" w:id="0">
    <w:p w14:paraId="582F14C6" w14:textId="77777777" w:rsidR="00FF1123" w:rsidRDefault="00FF1123" w:rsidP="001B1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460D6" w14:textId="77777777" w:rsidR="00FF1123" w:rsidRDefault="00FF1123" w:rsidP="001B1DFD">
      <w:r>
        <w:separator/>
      </w:r>
    </w:p>
  </w:footnote>
  <w:footnote w:type="continuationSeparator" w:id="0">
    <w:p w14:paraId="34E8845B" w14:textId="77777777" w:rsidR="00FF1123" w:rsidRDefault="00FF1123" w:rsidP="001B1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E6CD" w14:textId="11A9F3EF" w:rsidR="008F7646" w:rsidRDefault="00000000" w:rsidP="001B1DFD">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1026" type="#_x0000_t75" style="position:absolute;margin-left:0;margin-top:0;width:15in;height:810pt;z-index:-251658752;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2A48" w14:textId="406584F1" w:rsidR="00F51B3E" w:rsidRDefault="00000000" w:rsidP="00AF3A87">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1027" type="#_x0000_t75" style="position:absolute;left:0;text-align:left;margin-left:-45pt;margin-top:-12.05pt;width:921.25pt;height:690.45pt;z-index:-251657728;mso-position-horizontal-relative:margin;mso-position-vertical-relative:margin" o:allowincell="f">
          <v:imagedata r:id="rId1" o:title="logo cropped" gain="19661f" blacklevel="22938f"/>
          <w10:wrap anchorx="margin" anchory="margin"/>
        </v:shape>
      </w:pict>
    </w:r>
    <w:r w:rsidR="008F7698">
      <w:rPr>
        <w:noProof/>
      </w:rPr>
      <w:drawing>
        <wp:inline distT="0" distB="0" distL="0" distR="0" wp14:anchorId="494F90C4" wp14:editId="3B158D44">
          <wp:extent cx="4067175" cy="685800"/>
          <wp:effectExtent l="0" t="0" r="0" b="0"/>
          <wp:docPr id="739505105" name="Picture 739505105"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C68C" w14:textId="68FC321A" w:rsidR="008F7646" w:rsidRDefault="00000000" w:rsidP="001B1DFD">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1025" type="#_x0000_t75" style="position:absolute;margin-left:0;margin-top:0;width:15in;height:810pt;z-index:-251659776;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03BB2"/>
    <w:multiLevelType w:val="hybridMultilevel"/>
    <w:tmpl w:val="C564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05B4"/>
    <w:multiLevelType w:val="hybridMultilevel"/>
    <w:tmpl w:val="ED2E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615F4"/>
    <w:multiLevelType w:val="hybridMultilevel"/>
    <w:tmpl w:val="A974489A"/>
    <w:lvl w:ilvl="0" w:tplc="16C4C72E">
      <w:numFmt w:val="bullet"/>
      <w:lvlText w:val="-"/>
      <w:lvlJc w:val="left"/>
      <w:pPr>
        <w:ind w:left="1080" w:hanging="72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30A2F"/>
    <w:multiLevelType w:val="hybridMultilevel"/>
    <w:tmpl w:val="DDAEDA6C"/>
    <w:lvl w:ilvl="0" w:tplc="16C4C72E">
      <w:numFmt w:val="bullet"/>
      <w:lvlText w:val="-"/>
      <w:lvlJc w:val="left"/>
      <w:pPr>
        <w:ind w:left="1440" w:hanging="720"/>
      </w:pPr>
      <w:rPr>
        <w:rFonts w:ascii="Aptos" w:eastAsia="Calibri" w:hAnsi="Apto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EB00AE"/>
    <w:multiLevelType w:val="hybridMultilevel"/>
    <w:tmpl w:val="775A5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A62E6"/>
    <w:multiLevelType w:val="hybridMultilevel"/>
    <w:tmpl w:val="E000F3E6"/>
    <w:lvl w:ilvl="0" w:tplc="16C4C72E">
      <w:numFmt w:val="bullet"/>
      <w:lvlText w:val="-"/>
      <w:lvlJc w:val="left"/>
      <w:pPr>
        <w:ind w:left="1080" w:hanging="72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F11D7B"/>
    <w:multiLevelType w:val="hybridMultilevel"/>
    <w:tmpl w:val="7A3C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CA3433"/>
    <w:multiLevelType w:val="hybridMultilevel"/>
    <w:tmpl w:val="6E007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DB485B"/>
    <w:multiLevelType w:val="hybridMultilevel"/>
    <w:tmpl w:val="142AE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BC4BEE"/>
    <w:multiLevelType w:val="hybridMultilevel"/>
    <w:tmpl w:val="0756CB66"/>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4" w15:restartNumberingAfterBreak="0">
    <w:nsid w:val="52B35351"/>
    <w:multiLevelType w:val="hybridMultilevel"/>
    <w:tmpl w:val="282E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7706C2"/>
    <w:multiLevelType w:val="hybridMultilevel"/>
    <w:tmpl w:val="C2FA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7" w15:restartNumberingAfterBreak="0">
    <w:nsid w:val="6A0C18D8"/>
    <w:multiLevelType w:val="hybridMultilevel"/>
    <w:tmpl w:val="83503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790694">
    <w:abstractNumId w:val="4"/>
  </w:num>
  <w:num w:numId="2" w16cid:durableId="2142920891">
    <w:abstractNumId w:val="10"/>
  </w:num>
  <w:num w:numId="3" w16cid:durableId="854226856">
    <w:abstractNumId w:val="13"/>
  </w:num>
  <w:num w:numId="4" w16cid:durableId="1270119840">
    <w:abstractNumId w:val="8"/>
  </w:num>
  <w:num w:numId="5" w16cid:durableId="1987973881">
    <w:abstractNumId w:val="16"/>
  </w:num>
  <w:num w:numId="6" w16cid:durableId="2079396833">
    <w:abstractNumId w:val="14"/>
  </w:num>
  <w:num w:numId="7" w16cid:durableId="985821862">
    <w:abstractNumId w:val="2"/>
  </w:num>
  <w:num w:numId="8" w16cid:durableId="154536787">
    <w:abstractNumId w:val="3"/>
  </w:num>
  <w:num w:numId="9" w16cid:durableId="951134747">
    <w:abstractNumId w:val="12"/>
  </w:num>
  <w:num w:numId="10" w16cid:durableId="604918576">
    <w:abstractNumId w:val="7"/>
  </w:num>
  <w:num w:numId="11" w16cid:durableId="1166818480">
    <w:abstractNumId w:val="17"/>
  </w:num>
  <w:num w:numId="12" w16cid:durableId="283267262">
    <w:abstractNumId w:val="11"/>
  </w:num>
  <w:num w:numId="13" w16cid:durableId="1042169960">
    <w:abstractNumId w:val="1"/>
  </w:num>
  <w:num w:numId="14" w16cid:durableId="580991863">
    <w:abstractNumId w:val="0"/>
  </w:num>
  <w:num w:numId="15" w16cid:durableId="623004876">
    <w:abstractNumId w:val="6"/>
  </w:num>
  <w:num w:numId="16" w16cid:durableId="53352820">
    <w:abstractNumId w:val="5"/>
  </w:num>
  <w:num w:numId="17" w16cid:durableId="1364475532">
    <w:abstractNumId w:val="9"/>
  </w:num>
  <w:num w:numId="18" w16cid:durableId="16737976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rgUAEwx5bywAAAA="/>
  </w:docVars>
  <w:rsids>
    <w:rsidRoot w:val="00BE79EF"/>
    <w:rsid w:val="000051CA"/>
    <w:rsid w:val="00012E87"/>
    <w:rsid w:val="00017906"/>
    <w:rsid w:val="000300CE"/>
    <w:rsid w:val="00032E60"/>
    <w:rsid w:val="00075B82"/>
    <w:rsid w:val="000764CE"/>
    <w:rsid w:val="00076E5B"/>
    <w:rsid w:val="00094216"/>
    <w:rsid w:val="000A45AC"/>
    <w:rsid w:val="000D4B42"/>
    <w:rsid w:val="000D755E"/>
    <w:rsid w:val="000F3D76"/>
    <w:rsid w:val="00105716"/>
    <w:rsid w:val="001143AA"/>
    <w:rsid w:val="00197EAB"/>
    <w:rsid w:val="001B0611"/>
    <w:rsid w:val="001B1DFD"/>
    <w:rsid w:val="001B7075"/>
    <w:rsid w:val="001D3B9B"/>
    <w:rsid w:val="001E5F7B"/>
    <w:rsid w:val="00220034"/>
    <w:rsid w:val="0022137D"/>
    <w:rsid w:val="002326AC"/>
    <w:rsid w:val="00277FBC"/>
    <w:rsid w:val="0029147C"/>
    <w:rsid w:val="002C521A"/>
    <w:rsid w:val="002E7FED"/>
    <w:rsid w:val="002F22FF"/>
    <w:rsid w:val="002F6857"/>
    <w:rsid w:val="00306A04"/>
    <w:rsid w:val="00335F8D"/>
    <w:rsid w:val="0034119D"/>
    <w:rsid w:val="0034458A"/>
    <w:rsid w:val="00354C80"/>
    <w:rsid w:val="003621E3"/>
    <w:rsid w:val="003761ED"/>
    <w:rsid w:val="003C5852"/>
    <w:rsid w:val="003D58C3"/>
    <w:rsid w:val="00411F2D"/>
    <w:rsid w:val="00460FC7"/>
    <w:rsid w:val="00465F16"/>
    <w:rsid w:val="004675AD"/>
    <w:rsid w:val="00470360"/>
    <w:rsid w:val="00481F27"/>
    <w:rsid w:val="0049402F"/>
    <w:rsid w:val="00494FA9"/>
    <w:rsid w:val="004E2A31"/>
    <w:rsid w:val="004E5F2C"/>
    <w:rsid w:val="004F0054"/>
    <w:rsid w:val="004F1D2B"/>
    <w:rsid w:val="005012E9"/>
    <w:rsid w:val="00502E7C"/>
    <w:rsid w:val="00513F41"/>
    <w:rsid w:val="00524FE9"/>
    <w:rsid w:val="0052753A"/>
    <w:rsid w:val="0054736D"/>
    <w:rsid w:val="00555B02"/>
    <w:rsid w:val="00575CD2"/>
    <w:rsid w:val="0059705B"/>
    <w:rsid w:val="005D0CF1"/>
    <w:rsid w:val="006065E7"/>
    <w:rsid w:val="00627922"/>
    <w:rsid w:val="00631984"/>
    <w:rsid w:val="00632EA9"/>
    <w:rsid w:val="006350A1"/>
    <w:rsid w:val="006374CA"/>
    <w:rsid w:val="006660FF"/>
    <w:rsid w:val="0069558C"/>
    <w:rsid w:val="006C10BA"/>
    <w:rsid w:val="006E0730"/>
    <w:rsid w:val="00700BB1"/>
    <w:rsid w:val="007503BC"/>
    <w:rsid w:val="007503D1"/>
    <w:rsid w:val="00752532"/>
    <w:rsid w:val="007554A3"/>
    <w:rsid w:val="00770502"/>
    <w:rsid w:val="00785D74"/>
    <w:rsid w:val="00786E3D"/>
    <w:rsid w:val="007A0BAA"/>
    <w:rsid w:val="007C243E"/>
    <w:rsid w:val="007C6AFE"/>
    <w:rsid w:val="007D56BB"/>
    <w:rsid w:val="0080765E"/>
    <w:rsid w:val="008173D3"/>
    <w:rsid w:val="008206B6"/>
    <w:rsid w:val="0084721C"/>
    <w:rsid w:val="008569E4"/>
    <w:rsid w:val="00892E85"/>
    <w:rsid w:val="008B26C9"/>
    <w:rsid w:val="008E0F21"/>
    <w:rsid w:val="008F0BDA"/>
    <w:rsid w:val="008F7646"/>
    <w:rsid w:val="008F7698"/>
    <w:rsid w:val="00901AF8"/>
    <w:rsid w:val="009073DB"/>
    <w:rsid w:val="0092349E"/>
    <w:rsid w:val="00927F96"/>
    <w:rsid w:val="009341C9"/>
    <w:rsid w:val="00961D26"/>
    <w:rsid w:val="00980053"/>
    <w:rsid w:val="0099077E"/>
    <w:rsid w:val="009B18DE"/>
    <w:rsid w:val="009F2D5D"/>
    <w:rsid w:val="00A2026C"/>
    <w:rsid w:val="00A57A10"/>
    <w:rsid w:val="00A700F5"/>
    <w:rsid w:val="00A77074"/>
    <w:rsid w:val="00AB0E0F"/>
    <w:rsid w:val="00AD2203"/>
    <w:rsid w:val="00AE66FF"/>
    <w:rsid w:val="00AF3A87"/>
    <w:rsid w:val="00B03202"/>
    <w:rsid w:val="00B23F46"/>
    <w:rsid w:val="00B41DC8"/>
    <w:rsid w:val="00BA719F"/>
    <w:rsid w:val="00BE2CE5"/>
    <w:rsid w:val="00BE79EF"/>
    <w:rsid w:val="00C10D0F"/>
    <w:rsid w:val="00C13A1C"/>
    <w:rsid w:val="00C22EFE"/>
    <w:rsid w:val="00C55464"/>
    <w:rsid w:val="00C66087"/>
    <w:rsid w:val="00CC3A2B"/>
    <w:rsid w:val="00CE36C9"/>
    <w:rsid w:val="00D4359C"/>
    <w:rsid w:val="00D50367"/>
    <w:rsid w:val="00D57CB9"/>
    <w:rsid w:val="00D65B00"/>
    <w:rsid w:val="00D70284"/>
    <w:rsid w:val="00D76828"/>
    <w:rsid w:val="00D85ED1"/>
    <w:rsid w:val="00DB4FE7"/>
    <w:rsid w:val="00DC1DE2"/>
    <w:rsid w:val="00DC4362"/>
    <w:rsid w:val="00DF466A"/>
    <w:rsid w:val="00E07FDD"/>
    <w:rsid w:val="00E11404"/>
    <w:rsid w:val="00E26437"/>
    <w:rsid w:val="00E30A5C"/>
    <w:rsid w:val="00E473BC"/>
    <w:rsid w:val="00E77C46"/>
    <w:rsid w:val="00E911E6"/>
    <w:rsid w:val="00E94EA8"/>
    <w:rsid w:val="00EC3011"/>
    <w:rsid w:val="00EF7C6F"/>
    <w:rsid w:val="00F077F7"/>
    <w:rsid w:val="00F31403"/>
    <w:rsid w:val="00F32B47"/>
    <w:rsid w:val="00F51B3E"/>
    <w:rsid w:val="00F755F0"/>
    <w:rsid w:val="00F83385"/>
    <w:rsid w:val="00FA284C"/>
    <w:rsid w:val="00FA517B"/>
    <w:rsid w:val="00FB12B7"/>
    <w:rsid w:val="00FF11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FA1CCE"/>
  <w15:chartTrackingRefBased/>
  <w15:docId w15:val="{23767706-928E-460C-AB0F-6E4DFD21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DFD"/>
    <w:pPr>
      <w:spacing w:after="200" w:line="276" w:lineRule="auto"/>
    </w:pPr>
    <w:rPr>
      <w:rFonts w:ascii="Aptos" w:hAnsi="Aptos"/>
      <w:sz w:val="22"/>
      <w:szCs w:val="22"/>
      <w:lang w:eastAsia="en-US"/>
    </w:rPr>
  </w:style>
  <w:style w:type="paragraph" w:styleId="Heading1">
    <w:name w:val="heading 1"/>
    <w:basedOn w:val="Normal"/>
    <w:next w:val="Normal"/>
    <w:link w:val="Heading1Char"/>
    <w:qFormat/>
    <w:rsid w:val="001B1DFD"/>
    <w:pPr>
      <w:keepNext/>
      <w:spacing w:after="240" w:line="240" w:lineRule="auto"/>
      <w:outlineLvl w:val="0"/>
    </w:pPr>
    <w:rPr>
      <w:rFonts w:eastAsia="Times New Roman"/>
      <w:color w:val="04BFCB"/>
      <w:sz w:val="32"/>
      <w:szCs w:val="20"/>
      <w:lang w:val="x-none"/>
    </w:rPr>
  </w:style>
  <w:style w:type="paragraph" w:styleId="Heading2">
    <w:name w:val="heading 2"/>
    <w:basedOn w:val="Normal"/>
    <w:next w:val="Normal"/>
    <w:link w:val="Heading2Char"/>
    <w:qFormat/>
    <w:rsid w:val="001B1DFD"/>
    <w:pPr>
      <w:keepNext/>
      <w:spacing w:after="240" w:line="240" w:lineRule="auto"/>
      <w:outlineLvl w:val="1"/>
    </w:pPr>
    <w:rPr>
      <w:rFonts w:eastAsia="Times New Roman"/>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75B82"/>
    <w:pPr>
      <w:ind w:left="720"/>
      <w:contextualSpacing/>
    </w:pPr>
  </w:style>
  <w:style w:type="character" w:customStyle="1" w:styleId="Heading1Char">
    <w:name w:val="Heading 1 Char"/>
    <w:link w:val="Heading1"/>
    <w:rsid w:val="001B1DFD"/>
    <w:rPr>
      <w:rFonts w:ascii="Aptos" w:eastAsia="Times New Roman" w:hAnsi="Aptos"/>
      <w:color w:val="04BFCB"/>
      <w:sz w:val="32"/>
      <w:lang w:val="x-none" w:eastAsia="en-US"/>
    </w:rPr>
  </w:style>
  <w:style w:type="character" w:customStyle="1" w:styleId="Heading2Char">
    <w:name w:val="Heading 2 Char"/>
    <w:link w:val="Heading2"/>
    <w:rsid w:val="001B1DFD"/>
    <w:rPr>
      <w:rFonts w:ascii="Aptos" w:eastAsia="Times New Roman" w:hAnsi="Aptos"/>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1B1DFD"/>
    <w:pPr>
      <w:spacing w:after="0" w:line="240" w:lineRule="auto"/>
      <w:contextualSpacing/>
    </w:pPr>
    <w:rPr>
      <w:rFonts w:eastAsiaTheme="majorEastAsia" w:cstheme="majorBidi"/>
      <w:color w:val="00AE53"/>
      <w:spacing w:val="-10"/>
      <w:kern w:val="28"/>
      <w:sz w:val="56"/>
      <w:szCs w:val="56"/>
    </w:rPr>
  </w:style>
  <w:style w:type="character" w:customStyle="1" w:styleId="TitleChar">
    <w:name w:val="Title Char"/>
    <w:basedOn w:val="DefaultParagraphFont"/>
    <w:link w:val="Title"/>
    <w:uiPriority w:val="10"/>
    <w:rsid w:val="001B1DFD"/>
    <w:rPr>
      <w:rFonts w:ascii="Aptos" w:eastAsiaTheme="majorEastAsia" w:hAnsi="Aptos"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1B1DF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1B1DFD"/>
    <w:rPr>
      <w:rFonts w:ascii="Aptos" w:hAnsi="Aptos"/>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 w:type="paragraph" w:styleId="NoSpacing">
    <w:name w:val="No Spacing"/>
    <w:uiPriority w:val="1"/>
    <w:qFormat/>
    <w:rsid w:val="001B1DFD"/>
    <w:rPr>
      <w:rFonts w:ascii="Aptos" w:hAnsi="Aptos"/>
      <w:sz w:val="22"/>
      <w:szCs w:val="22"/>
      <w:lang w:eastAsia="en-US"/>
    </w:rPr>
  </w:style>
  <w:style w:type="table" w:styleId="ListTable1Light-Accent5">
    <w:name w:val="List Table 1 Light Accent 5"/>
    <w:basedOn w:val="TableNormal"/>
    <w:uiPriority w:val="46"/>
    <w:rsid w:val="00F31403"/>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MomartItineraryNew">
    <w:name w:val="Momart Itinerary New"/>
    <w:basedOn w:val="LightShading-Accent4"/>
    <w:uiPriority w:val="99"/>
    <w:qFormat/>
    <w:rsid w:val="00032E60"/>
    <w:rPr>
      <w:rFonts w:ascii="Aptos" w:eastAsiaTheme="minorHAnsi" w:hAnsi="Aptos" w:cstheme="minorBidi"/>
      <w:sz w:val="18"/>
      <w:szCs w:val="22"/>
      <w:lang w:val="en-US" w:eastAsia="en-US"/>
    </w:rPr>
    <w:tblPr>
      <w:tblBorders>
        <w:top w:val="none" w:sz="0" w:space="0" w:color="auto"/>
        <w:bottom w:val="none" w:sz="0" w:space="0" w:color="auto"/>
        <w:insideV w:val="single" w:sz="4" w:space="0" w:color="04BFCB"/>
      </w:tblBorders>
      <w:tblCellMar>
        <w:top w:w="57" w:type="dxa"/>
        <w:bottom w:w="57" w:type="dxa"/>
      </w:tblCellMar>
    </w:tblPr>
    <w:tcPr>
      <w:shd w:val="clear" w:color="auto" w:fill="auto"/>
    </w:tcPr>
    <w:tblStylePr w:type="firstRow">
      <w:pPr>
        <w:spacing w:before="0" w:after="0" w:line="240" w:lineRule="auto"/>
      </w:pPr>
      <w:rPr>
        <w:rFonts w:ascii="Aptos" w:hAnsi="Aptos"/>
        <w:b/>
        <w:bCs/>
        <w:i w:val="0"/>
        <w:color w:val="04BFCB"/>
        <w:sz w:val="22"/>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nil"/>
          <w:left w:val="nil"/>
          <w:bottom w:val="nil"/>
          <w:right w:val="nil"/>
          <w:insideH w:val="nil"/>
          <w:insideV w:val="nil"/>
          <w:tl2br w:val="nil"/>
          <w:tr2bl w:val="nil"/>
        </w:tcBorders>
        <w:shd w:val="clear" w:color="auto" w:fill="auto"/>
      </w:tcPr>
    </w:tblStylePr>
    <w:tblStylePr w:type="firstCol">
      <w:rPr>
        <w:rFonts w:ascii="Aptos" w:hAnsi="Aptos"/>
        <w:b w:val="0"/>
        <w:bCs/>
        <w:color w:val="auto"/>
        <w:sz w:val="18"/>
      </w:rPr>
      <w:tblPr/>
      <w:tcPr>
        <w:tcBorders>
          <w:right w:val="nil"/>
        </w:tcBorders>
        <w:shd w:val="clear" w:color="auto" w:fill="auto"/>
      </w:tcPr>
    </w:tblStylePr>
    <w:tblStylePr w:type="lastCol">
      <w:rPr>
        <w:b/>
        <w:bCs/>
      </w:rPr>
      <w:tblPr/>
      <w:tcPr>
        <w:tcBorders>
          <w:left w:val="nil"/>
        </w:tcBorders>
        <w:shd w:val="clear" w:color="auto" w:fill="auto"/>
      </w:tcPr>
    </w:tblStylePr>
    <w:tblStylePr w:type="band1Vert">
      <w:tblPr/>
      <w:tcPr>
        <w:tcBorders>
          <w:left w:val="nil"/>
          <w:right w:val="nil"/>
          <w:insideH w:val="nil"/>
          <w:insideV w:val="nil"/>
        </w:tcBorders>
        <w:shd w:val="clear" w:color="auto" w:fill="auto"/>
      </w:tcPr>
    </w:tblStylePr>
    <w:tblStylePr w:type="band2Vert">
      <w:tblPr/>
      <w:tcPr>
        <w:tcBorders>
          <w:left w:val="nil"/>
        </w:tcBorders>
        <w:shd w:val="clear" w:color="auto" w:fill="auto"/>
      </w:tcPr>
    </w:tblStylePr>
    <w:tblStylePr w:type="band1Horz">
      <w:rPr>
        <w:rFonts w:ascii="Aptos" w:hAnsi="Aptos"/>
        <w:sz w:val="18"/>
      </w:rPr>
      <w:tblPr/>
      <w:tcPr>
        <w:tcBorders>
          <w:top w:val="nil"/>
          <w:left w:val="nil"/>
          <w:bottom w:val="nil"/>
          <w:right w:val="nil"/>
          <w:insideH w:val="nil"/>
          <w:insideV w:val="nil"/>
          <w:tl2br w:val="nil"/>
          <w:tr2bl w:val="nil"/>
        </w:tcBorders>
        <w:shd w:val="solid" w:color="BFDFE5" w:fill="BFDFE5"/>
      </w:tcPr>
    </w:tblStylePr>
    <w:tblStylePr w:type="band2Horz">
      <w:rPr>
        <w:rFonts w:ascii="Aptos" w:hAnsi="Aptos"/>
        <w:sz w:val="18"/>
      </w:rPr>
    </w:tblStylePr>
  </w:style>
  <w:style w:type="table" w:styleId="LightShading-Accent4">
    <w:name w:val="Light Shading Accent 4"/>
    <w:basedOn w:val="TableNormal"/>
    <w:uiPriority w:val="60"/>
    <w:semiHidden/>
    <w:unhideWhenUsed/>
    <w:rsid w:val="00F31403"/>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GridTable3-Accent4">
    <w:name w:val="Grid Table 3 Accent 4"/>
    <w:basedOn w:val="TableNormal"/>
    <w:uiPriority w:val="48"/>
    <w:rsid w:val="00F31403"/>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Style1">
    <w:name w:val="Style1"/>
    <w:basedOn w:val="TableNormal"/>
    <w:uiPriority w:val="99"/>
    <w:rsid w:val="00032E60"/>
    <w:tblPr/>
  </w:style>
  <w:style w:type="table" w:styleId="ListTable2-Accent5">
    <w:name w:val="List Table 2 Accent 5"/>
    <w:basedOn w:val="TableNormal"/>
    <w:uiPriority w:val="47"/>
    <w:rsid w:val="0059705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187315">
      <w:bodyDiv w:val="1"/>
      <w:marLeft w:val="0"/>
      <w:marRight w:val="0"/>
      <w:marTop w:val="0"/>
      <w:marBottom w:val="0"/>
      <w:divBdr>
        <w:top w:val="none" w:sz="0" w:space="0" w:color="auto"/>
        <w:left w:val="none" w:sz="0" w:space="0" w:color="auto"/>
        <w:bottom w:val="none" w:sz="0" w:space="0" w:color="auto"/>
        <w:right w:val="none" w:sz="0" w:space="0" w:color="auto"/>
      </w:divBdr>
    </w:div>
    <w:div w:id="1707637652">
      <w:bodyDiv w:val="1"/>
      <w:marLeft w:val="0"/>
      <w:marRight w:val="0"/>
      <w:marTop w:val="0"/>
      <w:marBottom w:val="0"/>
      <w:divBdr>
        <w:top w:val="none" w:sz="0" w:space="0" w:color="auto"/>
        <w:left w:val="none" w:sz="0" w:space="0" w:color="auto"/>
        <w:bottom w:val="none" w:sz="0" w:space="0" w:color="auto"/>
        <w:right w:val="none" w:sz="0" w:space="0" w:color="auto"/>
      </w:divBdr>
    </w:div>
    <w:div w:id="199429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mailto:hatty@bsecho.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bsechoorg937-my.sharepoint.com/:f:/g/personal/hatty_bsecho_org/EmNKMZSN3RpBnFwr5DR_gJ0B0GfmiIazVcdFTXvjLlr7cQ?e=XSg830" TargetMode="External"/><Relationship Id="rId2" Type="http://schemas.openxmlformats.org/officeDocument/2006/relationships/customXml" Target="../customXml/item2.xml"/><Relationship Id="rId16" Type="http://schemas.openxmlformats.org/officeDocument/2006/relationships/hyperlink" Target="https://www.bsecho.org/BSEcho2025/BSEcho2025/Programme.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bsecho.org/BSEcho2025/BSEcho2025/Registration.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secho.org/BSEcho20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6b9964-889f-4df6-a1e4-e5ae0935ac4d">
      <Terms xmlns="http://schemas.microsoft.com/office/infopath/2007/PartnerControls"/>
    </lcf76f155ced4ddcb4097134ff3c332f>
    <TaxCatchAll xmlns="f0a8d02b-2d38-4fe2-ab13-eb735b152d2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8FE5D4E1D64A45AB0B048E45A0374D" ma:contentTypeVersion="18" ma:contentTypeDescription="Create a new document." ma:contentTypeScope="" ma:versionID="3e5478eb7a28ea978d3ff441888b50ae">
  <xsd:schema xmlns:xsd="http://www.w3.org/2001/XMLSchema" xmlns:xs="http://www.w3.org/2001/XMLSchema" xmlns:p="http://schemas.microsoft.com/office/2006/metadata/properties" xmlns:ns2="346b9964-889f-4df6-a1e4-e5ae0935ac4d" xmlns:ns3="f0a8d02b-2d38-4fe2-ab13-eb735b152d23" targetNamespace="http://schemas.microsoft.com/office/2006/metadata/properties" ma:root="true" ma:fieldsID="9d0d1019b0e67e286dd287568f397570" ns2:_="" ns3:_="">
    <xsd:import namespace="346b9964-889f-4df6-a1e4-e5ae0935ac4d"/>
    <xsd:import namespace="f0a8d02b-2d38-4fe2-ab13-eb735b152d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b9964-889f-4df6-a1e4-e5ae0935a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add7d9-fb4e-46f6-976f-49f1550eca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a8d02b-2d38-4fe2-ab13-eb735b152d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7490624-f921-4e03-a5c6-def121b215f3}" ma:internalName="TaxCatchAll" ma:showField="CatchAllData" ma:web="f0a8d02b-2d38-4fe2-ab13-eb735b152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F44DD9-3CB9-415A-B7AC-12EEA7C3ECC7}">
  <ds:schemaRefs>
    <ds:schemaRef ds:uri="http://schemas.microsoft.com/office/2006/metadata/properties"/>
    <ds:schemaRef ds:uri="http://schemas.microsoft.com/office/infopath/2007/PartnerControls"/>
    <ds:schemaRef ds:uri="346b9964-889f-4df6-a1e4-e5ae0935ac4d"/>
    <ds:schemaRef ds:uri="f0a8d02b-2d38-4fe2-ab13-eb735b152d23"/>
  </ds:schemaRefs>
</ds:datastoreItem>
</file>

<file path=customXml/itemProps2.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customXml/itemProps3.xml><?xml version="1.0" encoding="utf-8"?>
<ds:datastoreItem xmlns:ds="http://schemas.openxmlformats.org/officeDocument/2006/customXml" ds:itemID="{0ACBCB58-CD72-4EB3-B148-C43AB4B6BE2D}">
  <ds:schemaRefs>
    <ds:schemaRef ds:uri="http://schemas.microsoft.com/sharepoint/v3/contenttype/forms"/>
  </ds:schemaRefs>
</ds:datastoreItem>
</file>

<file path=customXml/itemProps4.xml><?xml version="1.0" encoding="utf-8"?>
<ds:datastoreItem xmlns:ds="http://schemas.openxmlformats.org/officeDocument/2006/customXml" ds:itemID="{3B037755-52BD-4540-9CA7-5B43A8B29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b9964-889f-4df6-a1e4-e5ae0935ac4d"/>
    <ds:schemaRef ds:uri="f0a8d02b-2d38-4fe2-ab13-eb735b152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CharactersWithSpaces>
  <SharedDoc>false</SharedDoc>
  <HLinks>
    <vt:vector size="6" baseType="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Eloise Street</cp:lastModifiedBy>
  <cp:revision>2</cp:revision>
  <cp:lastPrinted>2012-03-19T14:51:00Z</cp:lastPrinted>
  <dcterms:created xsi:type="dcterms:W3CDTF">2025-08-14T10:17:00Z</dcterms:created>
  <dcterms:modified xsi:type="dcterms:W3CDTF">2025-08-14T10:17:00Z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dc11aa8721959dc1606dd5bc807e645731330b57ce707040f50af5f2a976f98f</vt:lpwstr>
  </property>
  <property fmtid="{D5CDD505-2E9C-101B-9397-08002B2CF9AE}" pid="3" name="ContentTypeId">
    <vt:lpwstr>0x010100F48FE5D4E1D64A45AB0B048E45A0374D</vt:lpwstr>
  </property>
</Properties>
</file>